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1DB8E" w14:textId="42B53AE9" w:rsidR="00057F9E" w:rsidRDefault="00057F9E"/>
    <w:p w14:paraId="3DA1DE94" w14:textId="05E496C1" w:rsidR="00057F9E" w:rsidRDefault="00057F9E"/>
    <w:p w14:paraId="2D782C6D" w14:textId="764D21EB" w:rsidR="00057F9E" w:rsidRDefault="00057F9E"/>
    <w:p w14:paraId="081B29CA" w14:textId="352CC9F0" w:rsidR="00057F9E" w:rsidRDefault="00057F9E" w:rsidP="00057F9E">
      <w:pPr>
        <w:jc w:val="center"/>
        <w:rPr>
          <w:sz w:val="48"/>
          <w:szCs w:val="48"/>
        </w:rPr>
      </w:pPr>
    </w:p>
    <w:p w14:paraId="336A0B55" w14:textId="77777777" w:rsidR="00057F9E" w:rsidRDefault="00057F9E" w:rsidP="00057F9E">
      <w:pPr>
        <w:jc w:val="center"/>
        <w:rPr>
          <w:sz w:val="48"/>
          <w:szCs w:val="48"/>
        </w:rPr>
      </w:pPr>
      <w:proofErr w:type="spellStart"/>
      <w:r>
        <w:rPr>
          <w:sz w:val="48"/>
          <w:szCs w:val="48"/>
        </w:rPr>
        <w:t>Bellalago</w:t>
      </w:r>
      <w:proofErr w:type="spellEnd"/>
      <w:r>
        <w:rPr>
          <w:sz w:val="48"/>
          <w:szCs w:val="48"/>
        </w:rPr>
        <w:t xml:space="preserve"> Academy </w:t>
      </w:r>
    </w:p>
    <w:p w14:paraId="124BC745" w14:textId="05E63009" w:rsidR="00057F9E" w:rsidRDefault="00057F9E" w:rsidP="00057F9E">
      <w:pPr>
        <w:jc w:val="center"/>
        <w:rPr>
          <w:sz w:val="48"/>
          <w:szCs w:val="48"/>
        </w:rPr>
      </w:pPr>
      <w:r>
        <w:rPr>
          <w:sz w:val="48"/>
          <w:szCs w:val="48"/>
        </w:rPr>
        <w:t>Collection Development Plan</w:t>
      </w:r>
    </w:p>
    <w:p w14:paraId="6ACD89E3" w14:textId="271C44F2" w:rsidR="00057F9E" w:rsidRDefault="00057F9E" w:rsidP="00057F9E">
      <w:pPr>
        <w:jc w:val="center"/>
        <w:rPr>
          <w:sz w:val="48"/>
          <w:szCs w:val="48"/>
        </w:rPr>
      </w:pPr>
      <w:r>
        <w:rPr>
          <w:sz w:val="48"/>
          <w:szCs w:val="48"/>
        </w:rPr>
        <w:t>2023</w:t>
      </w:r>
    </w:p>
    <w:p w14:paraId="028DBAD4" w14:textId="0B57D124" w:rsidR="00057F9E" w:rsidRDefault="00057F9E" w:rsidP="00057F9E">
      <w:pPr>
        <w:jc w:val="center"/>
        <w:rPr>
          <w:sz w:val="48"/>
          <w:szCs w:val="48"/>
        </w:rPr>
      </w:pPr>
      <w:r>
        <w:rPr>
          <w:sz w:val="48"/>
          <w:szCs w:val="48"/>
        </w:rPr>
        <w:t>Written by Brenda Glover</w:t>
      </w:r>
    </w:p>
    <w:p w14:paraId="42FEFD63" w14:textId="4B4B985B" w:rsidR="00057F9E" w:rsidRDefault="00057F9E" w:rsidP="00057F9E">
      <w:pPr>
        <w:jc w:val="center"/>
        <w:rPr>
          <w:sz w:val="48"/>
          <w:szCs w:val="48"/>
        </w:rPr>
      </w:pPr>
    </w:p>
    <w:p w14:paraId="2E20A949" w14:textId="360B2146" w:rsidR="00057F9E" w:rsidRDefault="00057F9E" w:rsidP="00057F9E">
      <w:pPr>
        <w:jc w:val="center"/>
        <w:rPr>
          <w:sz w:val="48"/>
          <w:szCs w:val="48"/>
        </w:rPr>
      </w:pPr>
    </w:p>
    <w:p w14:paraId="64084668" w14:textId="2C81E4AA" w:rsidR="00057F9E" w:rsidRDefault="00057F9E" w:rsidP="00057F9E">
      <w:pPr>
        <w:jc w:val="center"/>
        <w:rPr>
          <w:sz w:val="48"/>
          <w:szCs w:val="48"/>
        </w:rPr>
      </w:pPr>
    </w:p>
    <w:p w14:paraId="0E2E2248" w14:textId="1AE5D370" w:rsidR="00057F9E" w:rsidRDefault="00057F9E" w:rsidP="00057F9E">
      <w:pPr>
        <w:jc w:val="center"/>
        <w:rPr>
          <w:sz w:val="48"/>
          <w:szCs w:val="48"/>
        </w:rPr>
      </w:pPr>
    </w:p>
    <w:p w14:paraId="06F5767D" w14:textId="11CF4B2A" w:rsidR="00057F9E" w:rsidRDefault="00057F9E" w:rsidP="00057F9E">
      <w:pPr>
        <w:rPr>
          <w:sz w:val="48"/>
          <w:szCs w:val="48"/>
        </w:rPr>
      </w:pPr>
    </w:p>
    <w:p w14:paraId="2AE18D84" w14:textId="77777777" w:rsidR="008A430C" w:rsidRDefault="008A430C" w:rsidP="00057F9E">
      <w:pPr>
        <w:rPr>
          <w:sz w:val="42"/>
          <w:szCs w:val="42"/>
        </w:rPr>
      </w:pPr>
    </w:p>
    <w:p w14:paraId="2C3FC76B" w14:textId="77777777" w:rsidR="008A430C" w:rsidRDefault="008A430C" w:rsidP="00057F9E">
      <w:pPr>
        <w:rPr>
          <w:sz w:val="42"/>
          <w:szCs w:val="42"/>
        </w:rPr>
      </w:pPr>
    </w:p>
    <w:p w14:paraId="085371C5" w14:textId="77777777" w:rsidR="008A430C" w:rsidRDefault="008A430C" w:rsidP="00057F9E">
      <w:pPr>
        <w:rPr>
          <w:sz w:val="42"/>
          <w:szCs w:val="42"/>
        </w:rPr>
      </w:pPr>
    </w:p>
    <w:p w14:paraId="32FC6C73" w14:textId="77777777" w:rsidR="008A430C" w:rsidRDefault="008A430C" w:rsidP="00057F9E">
      <w:pPr>
        <w:rPr>
          <w:sz w:val="42"/>
          <w:szCs w:val="42"/>
        </w:rPr>
      </w:pPr>
    </w:p>
    <w:p w14:paraId="6459495A" w14:textId="77777777" w:rsidR="008A430C" w:rsidRDefault="008A430C" w:rsidP="00057F9E">
      <w:pPr>
        <w:rPr>
          <w:sz w:val="42"/>
          <w:szCs w:val="42"/>
        </w:rPr>
      </w:pPr>
    </w:p>
    <w:p w14:paraId="417C8DFC" w14:textId="18D95331" w:rsidR="00057F9E" w:rsidRDefault="00057F9E" w:rsidP="00057F9E">
      <w:pPr>
        <w:rPr>
          <w:b/>
          <w:bCs/>
          <w:sz w:val="24"/>
          <w:szCs w:val="24"/>
        </w:rPr>
      </w:pPr>
      <w:r w:rsidRPr="00057F9E">
        <w:rPr>
          <w:b/>
          <w:bCs/>
          <w:sz w:val="24"/>
          <w:szCs w:val="24"/>
        </w:rPr>
        <w:lastRenderedPageBreak/>
        <w:t>Purpose Statement</w:t>
      </w:r>
    </w:p>
    <w:p w14:paraId="53422956" w14:textId="1A9422B8" w:rsidR="00057F9E" w:rsidRDefault="00057F9E" w:rsidP="00057F9E">
      <w:pPr>
        <w:rPr>
          <w:sz w:val="24"/>
          <w:szCs w:val="24"/>
        </w:rPr>
      </w:pPr>
      <w:r>
        <w:rPr>
          <w:sz w:val="24"/>
          <w:szCs w:val="24"/>
        </w:rPr>
        <w:t>The collection development plan acts a guideline to aid in selecting materials to serve the needs of students and curriculum. Additionally, the purpose of the plan is to foster a love of reading.</w:t>
      </w:r>
    </w:p>
    <w:p w14:paraId="4004A8DD" w14:textId="589EA975" w:rsidR="00057F9E" w:rsidRDefault="00057F9E" w:rsidP="00057F9E">
      <w:pPr>
        <w:rPr>
          <w:b/>
          <w:bCs/>
          <w:sz w:val="24"/>
          <w:szCs w:val="24"/>
        </w:rPr>
      </w:pPr>
      <w:r w:rsidRPr="00057F9E">
        <w:rPr>
          <w:b/>
          <w:bCs/>
          <w:sz w:val="24"/>
          <w:szCs w:val="24"/>
        </w:rPr>
        <w:t>Background Statement</w:t>
      </w:r>
    </w:p>
    <w:p w14:paraId="59D7C88A" w14:textId="793A80C2" w:rsidR="00057F9E" w:rsidRDefault="00057F9E" w:rsidP="00057F9E">
      <w:pPr>
        <w:rPr>
          <w:sz w:val="24"/>
          <w:szCs w:val="24"/>
        </w:rPr>
      </w:pPr>
      <w:proofErr w:type="spellStart"/>
      <w:r>
        <w:rPr>
          <w:sz w:val="24"/>
          <w:szCs w:val="24"/>
        </w:rPr>
        <w:t>Bellalago</w:t>
      </w:r>
      <w:proofErr w:type="spellEnd"/>
      <w:r>
        <w:rPr>
          <w:sz w:val="24"/>
          <w:szCs w:val="24"/>
        </w:rPr>
        <w:t xml:space="preserve"> Academy currently has over 8,100 items in the collection. It varies in reading levels and topics of interest. The collection spans from class sets of books, fiction, informational, and classroom resources. </w:t>
      </w:r>
    </w:p>
    <w:p w14:paraId="546A83EB" w14:textId="187C4B95" w:rsidR="00057F9E" w:rsidRDefault="00057F9E" w:rsidP="00057F9E">
      <w:pPr>
        <w:rPr>
          <w:b/>
          <w:bCs/>
          <w:sz w:val="24"/>
          <w:szCs w:val="24"/>
        </w:rPr>
      </w:pPr>
      <w:r w:rsidRPr="00057F9E">
        <w:rPr>
          <w:b/>
          <w:bCs/>
          <w:sz w:val="24"/>
          <w:szCs w:val="24"/>
        </w:rPr>
        <w:t>Responsibility for Collection Development</w:t>
      </w:r>
    </w:p>
    <w:p w14:paraId="35795105" w14:textId="2F0572C8" w:rsidR="0098498F" w:rsidRDefault="00057F9E" w:rsidP="00057F9E">
      <w:pPr>
        <w:rPr>
          <w:sz w:val="24"/>
          <w:szCs w:val="24"/>
        </w:rPr>
      </w:pPr>
      <w:r>
        <w:rPr>
          <w:sz w:val="24"/>
          <w:szCs w:val="24"/>
        </w:rPr>
        <w:t xml:space="preserve">The Osceola County School Board holds the final say in library material acquisition. The media specialist will work in collaboration with academic coaches, teachers, and students to identify current needs and develop the curriculum with approval from </w:t>
      </w:r>
      <w:r w:rsidR="004457F8">
        <w:rPr>
          <w:sz w:val="24"/>
          <w:szCs w:val="24"/>
        </w:rPr>
        <w:t xml:space="preserve">administration. </w:t>
      </w:r>
      <w:proofErr w:type="spellStart"/>
      <w:r w:rsidR="004457F8">
        <w:rPr>
          <w:sz w:val="24"/>
          <w:szCs w:val="24"/>
        </w:rPr>
        <w:t>Bellalago</w:t>
      </w:r>
      <w:proofErr w:type="spellEnd"/>
      <w:r w:rsidR="004457F8">
        <w:rPr>
          <w:sz w:val="24"/>
          <w:szCs w:val="24"/>
        </w:rPr>
        <w:t xml:space="preserve"> Academy serves students from PreK through eighth grade. Due to this, consideration is given to elementary and middle school students. Trends, age of materials, and circulation data</w:t>
      </w:r>
      <w:r w:rsidR="0098498F">
        <w:rPr>
          <w:sz w:val="24"/>
          <w:szCs w:val="24"/>
        </w:rPr>
        <w:t xml:space="preserve"> will be utilized in acquiring new materials. As new programs are adopted and implemented the collection development policy will be changed.</w:t>
      </w:r>
    </w:p>
    <w:p w14:paraId="7F11202B" w14:textId="388329C1" w:rsidR="0098498F" w:rsidRDefault="0098498F" w:rsidP="00057F9E">
      <w:pPr>
        <w:rPr>
          <w:b/>
          <w:bCs/>
          <w:sz w:val="24"/>
          <w:szCs w:val="24"/>
        </w:rPr>
      </w:pPr>
      <w:r w:rsidRPr="0098498F">
        <w:rPr>
          <w:b/>
          <w:bCs/>
          <w:sz w:val="24"/>
          <w:szCs w:val="24"/>
        </w:rPr>
        <w:t>Missions, Goals, and Objectives</w:t>
      </w:r>
    </w:p>
    <w:p w14:paraId="1AE5AAA8" w14:textId="7B0E6FCD" w:rsidR="0098498F" w:rsidRDefault="00221B9C" w:rsidP="00057F9E">
      <w:pPr>
        <w:rPr>
          <w:sz w:val="24"/>
          <w:szCs w:val="24"/>
        </w:rPr>
      </w:pPr>
      <w:r>
        <w:rPr>
          <w:sz w:val="24"/>
          <w:szCs w:val="24"/>
        </w:rPr>
        <w:t>Osceola County Mission: “Inspiring all learners to reach their highest potential as responsible, productive citizens.”</w:t>
      </w:r>
    </w:p>
    <w:p w14:paraId="73E3F5A5" w14:textId="158DD833" w:rsidR="00221B9C" w:rsidRDefault="00221B9C" w:rsidP="00057F9E">
      <w:pPr>
        <w:rPr>
          <w:sz w:val="24"/>
          <w:szCs w:val="24"/>
        </w:rPr>
      </w:pPr>
      <w:r>
        <w:rPr>
          <w:sz w:val="24"/>
          <w:szCs w:val="24"/>
        </w:rPr>
        <w:t>Osceola County School Librarians’ Association: “The Osceola County School Librarians’ Association supports literacy and curriculum through school media programs by promoting collaboration, emphasizing information literacy, technology skills cultivating the love of reading with students, colleagues and our community.”</w:t>
      </w:r>
    </w:p>
    <w:p w14:paraId="7DABCA9B" w14:textId="15E223AA" w:rsidR="00221B9C" w:rsidRDefault="00221B9C" w:rsidP="00057F9E">
      <w:pPr>
        <w:rPr>
          <w:sz w:val="24"/>
          <w:szCs w:val="24"/>
        </w:rPr>
      </w:pPr>
      <w:proofErr w:type="spellStart"/>
      <w:r>
        <w:rPr>
          <w:sz w:val="24"/>
          <w:szCs w:val="24"/>
        </w:rPr>
        <w:t>Bellalago</w:t>
      </w:r>
      <w:proofErr w:type="spellEnd"/>
      <w:r>
        <w:rPr>
          <w:sz w:val="24"/>
          <w:szCs w:val="24"/>
        </w:rPr>
        <w:t xml:space="preserve"> Academy School Mission: “Our mission at </w:t>
      </w:r>
      <w:proofErr w:type="spellStart"/>
      <w:r>
        <w:rPr>
          <w:sz w:val="24"/>
          <w:szCs w:val="24"/>
        </w:rPr>
        <w:t>Bellalago</w:t>
      </w:r>
      <w:proofErr w:type="spellEnd"/>
      <w:r>
        <w:rPr>
          <w:sz w:val="24"/>
          <w:szCs w:val="24"/>
        </w:rPr>
        <w:t xml:space="preserve"> Academy is to achieve </w:t>
      </w:r>
      <w:proofErr w:type="gramStart"/>
      <w:r>
        <w:rPr>
          <w:sz w:val="24"/>
          <w:szCs w:val="24"/>
        </w:rPr>
        <w:t>life long</w:t>
      </w:r>
      <w:proofErr w:type="gramEnd"/>
      <w:r>
        <w:rPr>
          <w:sz w:val="24"/>
          <w:szCs w:val="24"/>
        </w:rPr>
        <w:t xml:space="preserve"> learning by exploring education that is anchored in excellence.”</w:t>
      </w:r>
    </w:p>
    <w:p w14:paraId="1F7EDEEA" w14:textId="70BE2161" w:rsidR="00221B9C" w:rsidRDefault="00221B9C" w:rsidP="00057F9E">
      <w:pPr>
        <w:rPr>
          <w:b/>
          <w:bCs/>
          <w:sz w:val="24"/>
          <w:szCs w:val="24"/>
        </w:rPr>
      </w:pPr>
      <w:r w:rsidRPr="00221B9C">
        <w:rPr>
          <w:b/>
          <w:bCs/>
          <w:sz w:val="24"/>
          <w:szCs w:val="24"/>
        </w:rPr>
        <w:t>Objectives</w:t>
      </w:r>
    </w:p>
    <w:p w14:paraId="07DA80AE" w14:textId="65827713" w:rsidR="004A4BFE" w:rsidRDefault="00221B9C" w:rsidP="00057F9E">
      <w:pPr>
        <w:rPr>
          <w:sz w:val="24"/>
          <w:szCs w:val="24"/>
        </w:rPr>
      </w:pPr>
      <w:r>
        <w:rPr>
          <w:sz w:val="24"/>
          <w:szCs w:val="24"/>
        </w:rPr>
        <w:t xml:space="preserve">The goal of the </w:t>
      </w:r>
      <w:proofErr w:type="spellStart"/>
      <w:r>
        <w:rPr>
          <w:sz w:val="24"/>
          <w:szCs w:val="24"/>
        </w:rPr>
        <w:t>Bellalago</w:t>
      </w:r>
      <w:proofErr w:type="spellEnd"/>
      <w:r>
        <w:rPr>
          <w:sz w:val="24"/>
          <w:szCs w:val="24"/>
        </w:rPr>
        <w:t xml:space="preserve"> Academy Media Center is to promote literacy through access to </w:t>
      </w:r>
      <w:r w:rsidR="002242EA">
        <w:rPr>
          <w:sz w:val="24"/>
          <w:szCs w:val="24"/>
        </w:rPr>
        <w:t>books t</w:t>
      </w:r>
      <w:r w:rsidR="00F85008">
        <w:rPr>
          <w:sz w:val="24"/>
          <w:szCs w:val="24"/>
        </w:rPr>
        <w:t>hat</w:t>
      </w:r>
      <w:r w:rsidR="002242EA">
        <w:rPr>
          <w:sz w:val="24"/>
          <w:szCs w:val="24"/>
        </w:rPr>
        <w:t xml:space="preserve"> </w:t>
      </w:r>
      <w:r w:rsidR="00CD4059">
        <w:rPr>
          <w:sz w:val="24"/>
          <w:szCs w:val="24"/>
        </w:rPr>
        <w:t xml:space="preserve">empower students with </w:t>
      </w:r>
      <w:r w:rsidR="00F85008">
        <w:rPr>
          <w:sz w:val="24"/>
          <w:szCs w:val="24"/>
        </w:rPr>
        <w:t>knowledge and life skills</w:t>
      </w:r>
      <w:r w:rsidR="00D20770">
        <w:rPr>
          <w:sz w:val="24"/>
          <w:szCs w:val="24"/>
        </w:rPr>
        <w:t xml:space="preserve"> enabling them to reach their goals.</w:t>
      </w:r>
      <w:r w:rsidR="004A4BFE">
        <w:rPr>
          <w:sz w:val="24"/>
          <w:szCs w:val="24"/>
        </w:rPr>
        <w:t xml:space="preserve"> </w:t>
      </w:r>
      <w:proofErr w:type="gramStart"/>
      <w:r w:rsidR="0026441D">
        <w:rPr>
          <w:sz w:val="24"/>
          <w:szCs w:val="24"/>
        </w:rPr>
        <w:t>In order to</w:t>
      </w:r>
      <w:proofErr w:type="gramEnd"/>
      <w:r w:rsidR="0026441D">
        <w:rPr>
          <w:sz w:val="24"/>
          <w:szCs w:val="24"/>
        </w:rPr>
        <w:t xml:space="preserve"> achieve this, the following will be used.</w:t>
      </w:r>
    </w:p>
    <w:p w14:paraId="591F0FE8" w14:textId="3D0A674C" w:rsidR="0026441D" w:rsidRDefault="0026441D" w:rsidP="0026441D">
      <w:pPr>
        <w:pStyle w:val="ListParagraph"/>
        <w:numPr>
          <w:ilvl w:val="0"/>
          <w:numId w:val="1"/>
        </w:numPr>
        <w:rPr>
          <w:sz w:val="24"/>
          <w:szCs w:val="24"/>
        </w:rPr>
      </w:pPr>
      <w:r>
        <w:rPr>
          <w:sz w:val="24"/>
          <w:szCs w:val="24"/>
        </w:rPr>
        <w:t>Evaluate, provide, obtain, and promote information resources to meet the learning needs of all students</w:t>
      </w:r>
    </w:p>
    <w:p w14:paraId="5329A454" w14:textId="6A003AA0" w:rsidR="0026441D" w:rsidRDefault="0026441D" w:rsidP="0026441D">
      <w:pPr>
        <w:pStyle w:val="ListParagraph"/>
        <w:numPr>
          <w:ilvl w:val="0"/>
          <w:numId w:val="1"/>
        </w:numPr>
        <w:rPr>
          <w:sz w:val="24"/>
          <w:szCs w:val="24"/>
        </w:rPr>
      </w:pPr>
      <w:r>
        <w:rPr>
          <w:sz w:val="24"/>
          <w:szCs w:val="24"/>
        </w:rPr>
        <w:t>Supplying information resources in various presentations</w:t>
      </w:r>
    </w:p>
    <w:p w14:paraId="25D5F1A8" w14:textId="14CBEF1D" w:rsidR="0026441D" w:rsidRDefault="0026441D" w:rsidP="0026441D">
      <w:pPr>
        <w:pStyle w:val="ListParagraph"/>
        <w:numPr>
          <w:ilvl w:val="0"/>
          <w:numId w:val="1"/>
        </w:numPr>
        <w:rPr>
          <w:sz w:val="24"/>
          <w:szCs w:val="24"/>
        </w:rPr>
      </w:pPr>
      <w:r>
        <w:rPr>
          <w:sz w:val="24"/>
          <w:szCs w:val="24"/>
        </w:rPr>
        <w:t>Fostering an interest in reading</w:t>
      </w:r>
    </w:p>
    <w:p w14:paraId="6EA0FB42" w14:textId="6366ABAC" w:rsidR="0026441D" w:rsidRDefault="0026441D" w:rsidP="0026441D">
      <w:pPr>
        <w:pStyle w:val="ListParagraph"/>
        <w:numPr>
          <w:ilvl w:val="0"/>
          <w:numId w:val="1"/>
        </w:numPr>
        <w:rPr>
          <w:sz w:val="24"/>
          <w:szCs w:val="24"/>
        </w:rPr>
      </w:pPr>
      <w:r>
        <w:rPr>
          <w:sz w:val="24"/>
          <w:szCs w:val="24"/>
        </w:rPr>
        <w:t>Maintaining a culturally diverse collection</w:t>
      </w:r>
    </w:p>
    <w:p w14:paraId="74D4BE6C" w14:textId="5DAD2D9C" w:rsidR="0026441D" w:rsidRDefault="0026441D" w:rsidP="0026441D">
      <w:pPr>
        <w:pStyle w:val="ListParagraph"/>
        <w:numPr>
          <w:ilvl w:val="0"/>
          <w:numId w:val="1"/>
        </w:numPr>
        <w:rPr>
          <w:sz w:val="24"/>
          <w:szCs w:val="24"/>
        </w:rPr>
      </w:pPr>
      <w:r>
        <w:rPr>
          <w:sz w:val="24"/>
          <w:szCs w:val="24"/>
        </w:rPr>
        <w:t>Encouraging the use of the media center by students and faculty</w:t>
      </w:r>
    </w:p>
    <w:p w14:paraId="57BB9D07" w14:textId="7F1D96E4" w:rsidR="0026441D" w:rsidRDefault="0026441D" w:rsidP="0026441D">
      <w:pPr>
        <w:pStyle w:val="ListParagraph"/>
        <w:numPr>
          <w:ilvl w:val="0"/>
          <w:numId w:val="1"/>
        </w:numPr>
        <w:rPr>
          <w:sz w:val="24"/>
          <w:szCs w:val="24"/>
        </w:rPr>
      </w:pPr>
      <w:r>
        <w:rPr>
          <w:sz w:val="24"/>
          <w:szCs w:val="24"/>
        </w:rPr>
        <w:lastRenderedPageBreak/>
        <w:t>Collaborating with teachers to support the</w:t>
      </w:r>
      <w:r w:rsidR="004A673E">
        <w:rPr>
          <w:sz w:val="24"/>
          <w:szCs w:val="24"/>
        </w:rPr>
        <w:t xml:space="preserve"> needs of their students</w:t>
      </w:r>
    </w:p>
    <w:p w14:paraId="6D561492" w14:textId="06EC8705" w:rsidR="00EA4CFF" w:rsidRPr="00EA4CFF" w:rsidRDefault="004A673E" w:rsidP="00EA4CFF">
      <w:pPr>
        <w:pStyle w:val="ListParagraph"/>
        <w:numPr>
          <w:ilvl w:val="0"/>
          <w:numId w:val="1"/>
        </w:numPr>
        <w:rPr>
          <w:sz w:val="24"/>
          <w:szCs w:val="24"/>
        </w:rPr>
      </w:pPr>
      <w:r>
        <w:rPr>
          <w:sz w:val="24"/>
          <w:szCs w:val="24"/>
        </w:rPr>
        <w:t>Supporting the school’s curriculum and reading initiatives</w:t>
      </w:r>
    </w:p>
    <w:p w14:paraId="27A78458" w14:textId="3B04759A" w:rsidR="00EA4CFF" w:rsidRDefault="00EA4CFF" w:rsidP="00EA4CFF">
      <w:pPr>
        <w:rPr>
          <w:b/>
          <w:bCs/>
          <w:sz w:val="24"/>
          <w:szCs w:val="24"/>
        </w:rPr>
      </w:pPr>
      <w:r w:rsidRPr="00EA4CFF">
        <w:rPr>
          <w:b/>
          <w:bCs/>
          <w:sz w:val="24"/>
          <w:szCs w:val="24"/>
        </w:rPr>
        <w:t>Target Audience</w:t>
      </w:r>
    </w:p>
    <w:p w14:paraId="352063EC" w14:textId="672D4762" w:rsidR="00EA4CFF" w:rsidRDefault="00CD60E6" w:rsidP="00EA4CFF">
      <w:pPr>
        <w:rPr>
          <w:sz w:val="24"/>
          <w:szCs w:val="24"/>
        </w:rPr>
      </w:pPr>
      <w:r>
        <w:rPr>
          <w:sz w:val="24"/>
          <w:szCs w:val="24"/>
        </w:rPr>
        <w:t xml:space="preserve">Access to the media center is provided to students, teachers, and staff. There is a representation of diverse cultures and ethnic backgrounds. The population of </w:t>
      </w:r>
      <w:proofErr w:type="spellStart"/>
      <w:r>
        <w:rPr>
          <w:sz w:val="24"/>
          <w:szCs w:val="24"/>
        </w:rPr>
        <w:t>Bellalago</w:t>
      </w:r>
      <w:proofErr w:type="spellEnd"/>
      <w:r>
        <w:rPr>
          <w:sz w:val="24"/>
          <w:szCs w:val="24"/>
        </w:rPr>
        <w:t xml:space="preserve"> Academy is 1,1</w:t>
      </w:r>
      <w:r w:rsidR="003D51BB">
        <w:rPr>
          <w:sz w:val="24"/>
          <w:szCs w:val="24"/>
        </w:rPr>
        <w:t>59 students</w:t>
      </w:r>
      <w:r w:rsidR="00452158">
        <w:rPr>
          <w:sz w:val="24"/>
          <w:szCs w:val="24"/>
        </w:rPr>
        <w:t xml:space="preserve">; </w:t>
      </w:r>
      <w:r w:rsidR="00B13AC1">
        <w:rPr>
          <w:sz w:val="24"/>
          <w:szCs w:val="24"/>
        </w:rPr>
        <w:t xml:space="preserve">53% are </w:t>
      </w:r>
      <w:proofErr w:type="gramStart"/>
      <w:r w:rsidR="00B13AC1">
        <w:rPr>
          <w:sz w:val="24"/>
          <w:szCs w:val="24"/>
        </w:rPr>
        <w:t>Hispanic,  13</w:t>
      </w:r>
      <w:proofErr w:type="gramEnd"/>
      <w:r w:rsidR="00B13AC1">
        <w:rPr>
          <w:sz w:val="24"/>
          <w:szCs w:val="24"/>
        </w:rPr>
        <w:t>% are LY</w:t>
      </w:r>
      <w:r w:rsidR="008B5A24">
        <w:rPr>
          <w:sz w:val="24"/>
          <w:szCs w:val="24"/>
        </w:rPr>
        <w:t>, and 52% qualify for free lunch. Gifted, AVID, ESE, ESOL, and high school courses are offered.</w:t>
      </w:r>
    </w:p>
    <w:p w14:paraId="4F186FCA" w14:textId="063F1109" w:rsidR="008B5A24" w:rsidRDefault="008B5A24" w:rsidP="00EA4CFF">
      <w:pPr>
        <w:rPr>
          <w:b/>
          <w:bCs/>
          <w:sz w:val="24"/>
          <w:szCs w:val="24"/>
        </w:rPr>
      </w:pPr>
      <w:r w:rsidRPr="008B5A24">
        <w:rPr>
          <w:b/>
          <w:bCs/>
          <w:sz w:val="24"/>
          <w:szCs w:val="24"/>
        </w:rPr>
        <w:t>Budgeting and Funding</w:t>
      </w:r>
    </w:p>
    <w:p w14:paraId="3C7D4BE1" w14:textId="78BF52F5" w:rsidR="008B5A24" w:rsidRDefault="008B5A24" w:rsidP="00EA4CFF">
      <w:pPr>
        <w:rPr>
          <w:sz w:val="24"/>
          <w:szCs w:val="24"/>
        </w:rPr>
      </w:pPr>
      <w:proofErr w:type="spellStart"/>
      <w:r>
        <w:rPr>
          <w:sz w:val="24"/>
          <w:szCs w:val="24"/>
        </w:rPr>
        <w:t>Fundiing</w:t>
      </w:r>
      <w:proofErr w:type="spellEnd"/>
      <w:r>
        <w:rPr>
          <w:sz w:val="24"/>
          <w:szCs w:val="24"/>
        </w:rPr>
        <w:t xml:space="preserve"> for the </w:t>
      </w:r>
      <w:proofErr w:type="spellStart"/>
      <w:r>
        <w:rPr>
          <w:sz w:val="24"/>
          <w:szCs w:val="24"/>
        </w:rPr>
        <w:t>Bellalago</w:t>
      </w:r>
      <w:proofErr w:type="spellEnd"/>
      <w:r>
        <w:rPr>
          <w:sz w:val="24"/>
          <w:szCs w:val="24"/>
        </w:rPr>
        <w:t xml:space="preserve"> Academy Media Center is provided by fundraisers. </w:t>
      </w:r>
      <w:r w:rsidR="00832D73">
        <w:rPr>
          <w:sz w:val="24"/>
          <w:szCs w:val="24"/>
        </w:rPr>
        <w:t>T</w:t>
      </w:r>
      <w:r w:rsidR="00930A86">
        <w:rPr>
          <w:sz w:val="24"/>
          <w:szCs w:val="24"/>
        </w:rPr>
        <w:t>his is normally done by t</w:t>
      </w:r>
      <w:r w:rsidR="00832D73">
        <w:rPr>
          <w:sz w:val="24"/>
          <w:szCs w:val="24"/>
        </w:rPr>
        <w:t>hree for</w:t>
      </w:r>
      <w:r w:rsidR="00930A86">
        <w:rPr>
          <w:sz w:val="24"/>
          <w:szCs w:val="24"/>
        </w:rPr>
        <w:t>-</w:t>
      </w:r>
      <w:r w:rsidR="00832D73">
        <w:rPr>
          <w:sz w:val="24"/>
          <w:szCs w:val="24"/>
        </w:rPr>
        <w:t>profit Scholastic Book Fairs</w:t>
      </w:r>
      <w:r w:rsidR="00930A86">
        <w:rPr>
          <w:sz w:val="24"/>
          <w:szCs w:val="24"/>
        </w:rPr>
        <w:t xml:space="preserve">. The use of this money is to purchase books, furniture, supplies, incentives, book labeling, book repair, and other various materials needed. </w:t>
      </w:r>
      <w:r w:rsidR="00E71740">
        <w:rPr>
          <w:sz w:val="24"/>
          <w:szCs w:val="24"/>
        </w:rPr>
        <w:t>Additional fundraisers may be used throughout the school year.</w:t>
      </w:r>
    </w:p>
    <w:p w14:paraId="5EDE6EE2" w14:textId="14E40E24" w:rsidR="00E71740" w:rsidRDefault="00E71740" w:rsidP="00EA4CFF">
      <w:pPr>
        <w:rPr>
          <w:b/>
          <w:bCs/>
          <w:sz w:val="24"/>
          <w:szCs w:val="24"/>
        </w:rPr>
      </w:pPr>
      <w:r w:rsidRPr="00E71740">
        <w:rPr>
          <w:b/>
          <w:bCs/>
          <w:sz w:val="24"/>
          <w:szCs w:val="24"/>
        </w:rPr>
        <w:t>Evaluation Criteria</w:t>
      </w:r>
    </w:p>
    <w:p w14:paraId="0BFF3347" w14:textId="502A5501" w:rsidR="00E71740" w:rsidRDefault="00E71740" w:rsidP="00EA4CFF">
      <w:pPr>
        <w:rPr>
          <w:sz w:val="24"/>
          <w:szCs w:val="24"/>
        </w:rPr>
      </w:pPr>
      <w:r>
        <w:rPr>
          <w:sz w:val="24"/>
          <w:szCs w:val="24"/>
        </w:rPr>
        <w:t>All stake holders may put in a request for purchase at any time of the year. A stakeholder constitutes a faculty member, staff, student, or parent. If approved, items will be ordered as funding is available. All requests will be considered after consulting various selection aids as well as with the following questions:</w:t>
      </w:r>
    </w:p>
    <w:p w14:paraId="030BF4D6" w14:textId="7E44094F" w:rsidR="00E71740" w:rsidRDefault="00E71740" w:rsidP="00E71740">
      <w:pPr>
        <w:pStyle w:val="ListParagraph"/>
        <w:numPr>
          <w:ilvl w:val="0"/>
          <w:numId w:val="2"/>
        </w:numPr>
        <w:rPr>
          <w:sz w:val="24"/>
          <w:szCs w:val="24"/>
        </w:rPr>
      </w:pPr>
      <w:r>
        <w:rPr>
          <w:sz w:val="24"/>
          <w:szCs w:val="24"/>
        </w:rPr>
        <w:t>Is the it</w:t>
      </w:r>
      <w:r w:rsidR="008A430C">
        <w:rPr>
          <w:sz w:val="24"/>
          <w:szCs w:val="24"/>
        </w:rPr>
        <w:t>em</w:t>
      </w:r>
      <w:r>
        <w:rPr>
          <w:sz w:val="24"/>
          <w:szCs w:val="24"/>
        </w:rPr>
        <w:t xml:space="preserve"> appropriate for students in grades K-8?</w:t>
      </w:r>
    </w:p>
    <w:p w14:paraId="03B75DE1" w14:textId="01924DEB" w:rsidR="00E71740" w:rsidRDefault="00E71740" w:rsidP="00E71740">
      <w:pPr>
        <w:pStyle w:val="ListParagraph"/>
        <w:numPr>
          <w:ilvl w:val="0"/>
          <w:numId w:val="2"/>
        </w:numPr>
        <w:rPr>
          <w:sz w:val="24"/>
          <w:szCs w:val="24"/>
        </w:rPr>
      </w:pPr>
      <w:r>
        <w:rPr>
          <w:sz w:val="24"/>
          <w:szCs w:val="24"/>
        </w:rPr>
        <w:t>Is the material/publish date relevant?</w:t>
      </w:r>
    </w:p>
    <w:p w14:paraId="64C3E199" w14:textId="7861540A" w:rsidR="00E71740" w:rsidRDefault="00E71740" w:rsidP="00E71740">
      <w:pPr>
        <w:pStyle w:val="ListParagraph"/>
        <w:numPr>
          <w:ilvl w:val="0"/>
          <w:numId w:val="2"/>
        </w:numPr>
        <w:rPr>
          <w:sz w:val="24"/>
          <w:szCs w:val="24"/>
        </w:rPr>
      </w:pPr>
      <w:r>
        <w:rPr>
          <w:sz w:val="24"/>
          <w:szCs w:val="24"/>
        </w:rPr>
        <w:t>Is it a reliable source?</w:t>
      </w:r>
    </w:p>
    <w:p w14:paraId="48E1F11A" w14:textId="67177BDF" w:rsidR="00E71740" w:rsidRDefault="00E71740" w:rsidP="00E71740">
      <w:pPr>
        <w:pStyle w:val="ListParagraph"/>
        <w:numPr>
          <w:ilvl w:val="0"/>
          <w:numId w:val="2"/>
        </w:numPr>
        <w:rPr>
          <w:sz w:val="24"/>
          <w:szCs w:val="24"/>
        </w:rPr>
      </w:pPr>
      <w:r>
        <w:rPr>
          <w:sz w:val="24"/>
          <w:szCs w:val="24"/>
        </w:rPr>
        <w:t>Does it support curriculum?</w:t>
      </w:r>
    </w:p>
    <w:p w14:paraId="0AF7F521" w14:textId="2721A18D" w:rsidR="00E71740" w:rsidRDefault="004620CD" w:rsidP="00E71740">
      <w:pPr>
        <w:pStyle w:val="ListParagraph"/>
        <w:numPr>
          <w:ilvl w:val="0"/>
          <w:numId w:val="2"/>
        </w:numPr>
        <w:rPr>
          <w:sz w:val="24"/>
          <w:szCs w:val="24"/>
        </w:rPr>
      </w:pPr>
      <w:r>
        <w:rPr>
          <w:sz w:val="24"/>
          <w:szCs w:val="24"/>
        </w:rPr>
        <w:t>Does the collection already heavily represent the title/subject?</w:t>
      </w:r>
    </w:p>
    <w:p w14:paraId="503F6F38" w14:textId="20325917" w:rsidR="004620CD" w:rsidRDefault="004620CD" w:rsidP="00E71740">
      <w:pPr>
        <w:pStyle w:val="ListParagraph"/>
        <w:numPr>
          <w:ilvl w:val="0"/>
          <w:numId w:val="2"/>
        </w:numPr>
        <w:rPr>
          <w:sz w:val="24"/>
          <w:szCs w:val="24"/>
        </w:rPr>
      </w:pPr>
      <w:r>
        <w:rPr>
          <w:sz w:val="24"/>
          <w:szCs w:val="24"/>
        </w:rPr>
        <w:t>Was it a student request?</w:t>
      </w:r>
    </w:p>
    <w:p w14:paraId="46907A75" w14:textId="73E05948" w:rsidR="004620CD" w:rsidRDefault="004620CD" w:rsidP="00E71740">
      <w:pPr>
        <w:pStyle w:val="ListParagraph"/>
        <w:numPr>
          <w:ilvl w:val="0"/>
          <w:numId w:val="2"/>
        </w:numPr>
        <w:rPr>
          <w:sz w:val="24"/>
          <w:szCs w:val="24"/>
        </w:rPr>
      </w:pPr>
      <w:r>
        <w:rPr>
          <w:sz w:val="24"/>
          <w:szCs w:val="24"/>
        </w:rPr>
        <w:t>Is the material readable and visually appealing?</w:t>
      </w:r>
    </w:p>
    <w:p w14:paraId="00CE0510" w14:textId="025B410E" w:rsidR="004620CD" w:rsidRDefault="004620CD" w:rsidP="00E71740">
      <w:pPr>
        <w:pStyle w:val="ListParagraph"/>
        <w:numPr>
          <w:ilvl w:val="0"/>
          <w:numId w:val="2"/>
        </w:numPr>
        <w:rPr>
          <w:sz w:val="24"/>
          <w:szCs w:val="24"/>
        </w:rPr>
      </w:pPr>
      <w:r>
        <w:rPr>
          <w:sz w:val="24"/>
          <w:szCs w:val="24"/>
        </w:rPr>
        <w:t>Do illustrations/text features support the text?</w:t>
      </w:r>
    </w:p>
    <w:p w14:paraId="01DB6A51" w14:textId="02D06525" w:rsidR="004620CD" w:rsidRDefault="004620CD" w:rsidP="00E71740">
      <w:pPr>
        <w:pStyle w:val="ListParagraph"/>
        <w:numPr>
          <w:ilvl w:val="0"/>
          <w:numId w:val="2"/>
        </w:numPr>
        <w:rPr>
          <w:sz w:val="24"/>
          <w:szCs w:val="24"/>
        </w:rPr>
      </w:pPr>
      <w:r>
        <w:rPr>
          <w:sz w:val="24"/>
          <w:szCs w:val="24"/>
        </w:rPr>
        <w:t>How many patrons will benefit from the source?</w:t>
      </w:r>
    </w:p>
    <w:p w14:paraId="0FC4F850" w14:textId="3ADCA1F9" w:rsidR="004620CD" w:rsidRDefault="004620CD" w:rsidP="00E71740">
      <w:pPr>
        <w:pStyle w:val="ListParagraph"/>
        <w:numPr>
          <w:ilvl w:val="0"/>
          <w:numId w:val="2"/>
        </w:numPr>
        <w:rPr>
          <w:sz w:val="24"/>
          <w:szCs w:val="24"/>
        </w:rPr>
      </w:pPr>
      <w:r>
        <w:rPr>
          <w:sz w:val="24"/>
          <w:szCs w:val="24"/>
        </w:rPr>
        <w:t>Is it a popular title/author?</w:t>
      </w:r>
    </w:p>
    <w:p w14:paraId="3D3EB216" w14:textId="2942CDA9" w:rsidR="00147DF4" w:rsidRDefault="00147DF4" w:rsidP="00147DF4">
      <w:pPr>
        <w:pStyle w:val="ListParagraph"/>
        <w:rPr>
          <w:sz w:val="24"/>
          <w:szCs w:val="24"/>
        </w:rPr>
      </w:pPr>
    </w:p>
    <w:p w14:paraId="02D893CE" w14:textId="49AAFD48" w:rsidR="00147DF4" w:rsidRDefault="00147DF4" w:rsidP="00147DF4">
      <w:pPr>
        <w:pStyle w:val="ListParagraph"/>
        <w:rPr>
          <w:sz w:val="24"/>
          <w:szCs w:val="24"/>
        </w:rPr>
      </w:pPr>
    </w:p>
    <w:p w14:paraId="3FC39CE2" w14:textId="4E665FE5" w:rsidR="00147DF4" w:rsidRDefault="00147DF4" w:rsidP="00147DF4">
      <w:pPr>
        <w:pStyle w:val="ListParagraph"/>
        <w:rPr>
          <w:sz w:val="24"/>
          <w:szCs w:val="24"/>
        </w:rPr>
      </w:pPr>
    </w:p>
    <w:p w14:paraId="4879AD35" w14:textId="7EF69BFF" w:rsidR="00147DF4" w:rsidRDefault="00147DF4" w:rsidP="00147DF4">
      <w:pPr>
        <w:pStyle w:val="ListParagraph"/>
        <w:rPr>
          <w:sz w:val="24"/>
          <w:szCs w:val="24"/>
        </w:rPr>
      </w:pPr>
    </w:p>
    <w:p w14:paraId="55CB8C5B" w14:textId="7CD46FAC" w:rsidR="00147DF4" w:rsidRDefault="00147DF4" w:rsidP="00147DF4">
      <w:pPr>
        <w:pStyle w:val="ListParagraph"/>
        <w:rPr>
          <w:sz w:val="24"/>
          <w:szCs w:val="24"/>
        </w:rPr>
      </w:pPr>
    </w:p>
    <w:p w14:paraId="7CCD19E8" w14:textId="6367E65F" w:rsidR="00147DF4" w:rsidRDefault="00147DF4" w:rsidP="00147DF4">
      <w:pPr>
        <w:pStyle w:val="ListParagraph"/>
        <w:rPr>
          <w:sz w:val="24"/>
          <w:szCs w:val="24"/>
        </w:rPr>
      </w:pPr>
    </w:p>
    <w:p w14:paraId="23FDA58D" w14:textId="54C4E04C" w:rsidR="00147DF4" w:rsidRDefault="00147DF4" w:rsidP="00147DF4">
      <w:pPr>
        <w:pStyle w:val="ListParagraph"/>
        <w:rPr>
          <w:sz w:val="24"/>
          <w:szCs w:val="24"/>
        </w:rPr>
      </w:pPr>
    </w:p>
    <w:p w14:paraId="1FDDA7CA" w14:textId="157AC49B" w:rsidR="00147DF4" w:rsidRDefault="00147DF4" w:rsidP="00147DF4">
      <w:pPr>
        <w:pStyle w:val="ListParagraph"/>
        <w:rPr>
          <w:sz w:val="24"/>
          <w:szCs w:val="24"/>
        </w:rPr>
      </w:pPr>
    </w:p>
    <w:p w14:paraId="21D52815" w14:textId="096F62D5" w:rsidR="00147DF4" w:rsidRDefault="00147DF4" w:rsidP="00147DF4">
      <w:pPr>
        <w:pStyle w:val="ListParagraph"/>
        <w:rPr>
          <w:sz w:val="24"/>
          <w:szCs w:val="24"/>
        </w:rPr>
      </w:pPr>
    </w:p>
    <w:p w14:paraId="29BBE63B" w14:textId="4FF74FF5" w:rsidR="00595DA6" w:rsidRDefault="00595DA6" w:rsidP="00147DF4">
      <w:pPr>
        <w:pStyle w:val="ListParagraph"/>
        <w:rPr>
          <w:sz w:val="24"/>
          <w:szCs w:val="24"/>
        </w:rPr>
      </w:pPr>
    </w:p>
    <w:p w14:paraId="1A882FF6" w14:textId="77777777" w:rsidR="00595DA6" w:rsidRDefault="00595DA6" w:rsidP="00057F9E">
      <w:pPr>
        <w:rPr>
          <w:sz w:val="42"/>
          <w:szCs w:val="42"/>
        </w:rPr>
      </w:pPr>
      <w:r>
        <w:rPr>
          <w:noProof/>
        </w:rPr>
        <w:lastRenderedPageBreak/>
        <w:drawing>
          <wp:inline distT="0" distB="0" distL="0" distR="0" wp14:anchorId="68DF5CFF" wp14:editId="24C39A8A">
            <wp:extent cx="5943600" cy="5962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962015"/>
                    </a:xfrm>
                    <a:prstGeom prst="rect">
                      <a:avLst/>
                    </a:prstGeom>
                  </pic:spPr>
                </pic:pic>
              </a:graphicData>
            </a:graphic>
          </wp:inline>
        </w:drawing>
      </w:r>
    </w:p>
    <w:p w14:paraId="63292AED" w14:textId="75A4BB84" w:rsidR="00057F9E" w:rsidRDefault="00C311D1" w:rsidP="00057F9E">
      <w:pPr>
        <w:rPr>
          <w:sz w:val="42"/>
          <w:szCs w:val="42"/>
        </w:rPr>
      </w:pPr>
      <w:r>
        <w:rPr>
          <w:noProof/>
        </w:rPr>
        <w:lastRenderedPageBreak/>
        <w:drawing>
          <wp:inline distT="0" distB="0" distL="0" distR="0" wp14:anchorId="5F853752" wp14:editId="14A83688">
            <wp:extent cx="5705475" cy="6296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05475" cy="6296025"/>
                    </a:xfrm>
                    <a:prstGeom prst="rect">
                      <a:avLst/>
                    </a:prstGeom>
                  </pic:spPr>
                </pic:pic>
              </a:graphicData>
            </a:graphic>
          </wp:inline>
        </w:drawing>
      </w:r>
    </w:p>
    <w:p w14:paraId="4BBABE46" w14:textId="56225F11" w:rsidR="00595DA6" w:rsidRDefault="00595DA6" w:rsidP="00057F9E">
      <w:pPr>
        <w:rPr>
          <w:sz w:val="42"/>
          <w:szCs w:val="42"/>
        </w:rPr>
      </w:pPr>
    </w:p>
    <w:p w14:paraId="7FA5EEA2" w14:textId="1BC0A66E" w:rsidR="00595DA6" w:rsidRDefault="00595DA6" w:rsidP="00057F9E">
      <w:pPr>
        <w:rPr>
          <w:sz w:val="42"/>
          <w:szCs w:val="42"/>
        </w:rPr>
      </w:pPr>
    </w:p>
    <w:p w14:paraId="48BD7AE4" w14:textId="282047C2" w:rsidR="00595DA6" w:rsidRDefault="00595DA6" w:rsidP="00057F9E">
      <w:pPr>
        <w:rPr>
          <w:sz w:val="42"/>
          <w:szCs w:val="42"/>
        </w:rPr>
      </w:pPr>
    </w:p>
    <w:p w14:paraId="796DA987" w14:textId="7F0D87E4" w:rsidR="00595DA6" w:rsidRDefault="00595DA6" w:rsidP="00057F9E">
      <w:pPr>
        <w:rPr>
          <w:sz w:val="42"/>
          <w:szCs w:val="42"/>
        </w:rPr>
      </w:pPr>
    </w:p>
    <w:p w14:paraId="45232CBD" w14:textId="15A82229" w:rsidR="00595DA6" w:rsidRDefault="00CB7503" w:rsidP="00057F9E">
      <w:pPr>
        <w:rPr>
          <w:b/>
          <w:bCs/>
          <w:sz w:val="24"/>
          <w:szCs w:val="24"/>
        </w:rPr>
      </w:pPr>
      <w:r w:rsidRPr="00CB7503">
        <w:rPr>
          <w:b/>
          <w:bCs/>
          <w:sz w:val="24"/>
          <w:szCs w:val="24"/>
        </w:rPr>
        <w:lastRenderedPageBreak/>
        <w:t>Selection Aide</w:t>
      </w:r>
    </w:p>
    <w:p w14:paraId="6E334433" w14:textId="1EC48634" w:rsidR="00CB7503" w:rsidRDefault="00CB7503" w:rsidP="00057F9E">
      <w:pPr>
        <w:rPr>
          <w:sz w:val="24"/>
          <w:szCs w:val="24"/>
        </w:rPr>
      </w:pPr>
      <w:r>
        <w:rPr>
          <w:sz w:val="24"/>
          <w:szCs w:val="24"/>
        </w:rPr>
        <w:t>Selection Aide Selection aides include, but are not limited to the following:</w:t>
      </w:r>
    </w:p>
    <w:p w14:paraId="745D36A1" w14:textId="1C04AE50" w:rsidR="00CB7503" w:rsidRDefault="00CB7503" w:rsidP="00CB7503">
      <w:pPr>
        <w:pStyle w:val="ListParagraph"/>
        <w:numPr>
          <w:ilvl w:val="0"/>
          <w:numId w:val="3"/>
        </w:numPr>
        <w:rPr>
          <w:sz w:val="24"/>
          <w:szCs w:val="24"/>
        </w:rPr>
      </w:pPr>
      <w:r>
        <w:rPr>
          <w:sz w:val="24"/>
          <w:szCs w:val="24"/>
        </w:rPr>
        <w:t>School Library Journal</w:t>
      </w:r>
    </w:p>
    <w:p w14:paraId="7AA00688" w14:textId="73003301" w:rsidR="00CB7503" w:rsidRDefault="00CB7503" w:rsidP="00CB7503">
      <w:pPr>
        <w:pStyle w:val="ListParagraph"/>
        <w:numPr>
          <w:ilvl w:val="0"/>
          <w:numId w:val="3"/>
        </w:numPr>
        <w:rPr>
          <w:sz w:val="24"/>
          <w:szCs w:val="24"/>
        </w:rPr>
      </w:pPr>
      <w:r>
        <w:rPr>
          <w:sz w:val="24"/>
          <w:szCs w:val="24"/>
        </w:rPr>
        <w:t>Booklists</w:t>
      </w:r>
    </w:p>
    <w:p w14:paraId="69B1B1FC" w14:textId="1A4414B1" w:rsidR="00CB7503" w:rsidRDefault="00CB7503" w:rsidP="00CB7503">
      <w:pPr>
        <w:pStyle w:val="ListParagraph"/>
        <w:numPr>
          <w:ilvl w:val="0"/>
          <w:numId w:val="3"/>
        </w:numPr>
        <w:rPr>
          <w:sz w:val="24"/>
          <w:szCs w:val="24"/>
        </w:rPr>
      </w:pPr>
      <w:r>
        <w:rPr>
          <w:sz w:val="24"/>
          <w:szCs w:val="24"/>
        </w:rPr>
        <w:t>Publisher’s Weekly Children’s Book Reviews</w:t>
      </w:r>
    </w:p>
    <w:p w14:paraId="7DD0C3C1" w14:textId="552EE352" w:rsidR="00CB7503" w:rsidRDefault="00CB7503" w:rsidP="00CB7503">
      <w:pPr>
        <w:pStyle w:val="ListParagraph"/>
        <w:numPr>
          <w:ilvl w:val="0"/>
          <w:numId w:val="3"/>
        </w:numPr>
        <w:rPr>
          <w:sz w:val="24"/>
          <w:szCs w:val="24"/>
        </w:rPr>
      </w:pPr>
      <w:r>
        <w:rPr>
          <w:sz w:val="24"/>
          <w:szCs w:val="24"/>
        </w:rPr>
        <w:t>Students</w:t>
      </w:r>
    </w:p>
    <w:p w14:paraId="02D3A2CD" w14:textId="2966BDCC" w:rsidR="00CB7503" w:rsidRDefault="00CB7503" w:rsidP="00CB7503">
      <w:pPr>
        <w:pStyle w:val="ListParagraph"/>
        <w:numPr>
          <w:ilvl w:val="0"/>
          <w:numId w:val="3"/>
        </w:numPr>
        <w:rPr>
          <w:sz w:val="24"/>
          <w:szCs w:val="24"/>
        </w:rPr>
      </w:pPr>
      <w:r>
        <w:rPr>
          <w:sz w:val="24"/>
          <w:szCs w:val="24"/>
        </w:rPr>
        <w:t>ALA awards lists</w:t>
      </w:r>
    </w:p>
    <w:p w14:paraId="658C1519" w14:textId="1EF91F70" w:rsidR="00CB7503" w:rsidRDefault="00CB7503" w:rsidP="00CB7503">
      <w:pPr>
        <w:pStyle w:val="ListParagraph"/>
        <w:numPr>
          <w:ilvl w:val="0"/>
          <w:numId w:val="3"/>
        </w:numPr>
        <w:rPr>
          <w:sz w:val="24"/>
          <w:szCs w:val="24"/>
        </w:rPr>
      </w:pPr>
      <w:r>
        <w:rPr>
          <w:sz w:val="24"/>
          <w:szCs w:val="24"/>
        </w:rPr>
        <w:t xml:space="preserve"> New York Times best sellers</w:t>
      </w:r>
    </w:p>
    <w:p w14:paraId="5637DF75" w14:textId="6E5832ED" w:rsidR="00CB7503" w:rsidRDefault="00CB7503" w:rsidP="00CB7503">
      <w:pPr>
        <w:pStyle w:val="ListParagraph"/>
        <w:numPr>
          <w:ilvl w:val="0"/>
          <w:numId w:val="3"/>
        </w:numPr>
        <w:rPr>
          <w:sz w:val="24"/>
          <w:szCs w:val="24"/>
        </w:rPr>
      </w:pPr>
      <w:r>
        <w:rPr>
          <w:sz w:val="24"/>
          <w:szCs w:val="24"/>
        </w:rPr>
        <w:t>Bookstore best sellers</w:t>
      </w:r>
    </w:p>
    <w:p w14:paraId="48A6B1F9" w14:textId="193DE933" w:rsidR="00CB7503" w:rsidRDefault="00CB7503" w:rsidP="00CB7503">
      <w:pPr>
        <w:pStyle w:val="ListParagraph"/>
        <w:numPr>
          <w:ilvl w:val="0"/>
          <w:numId w:val="3"/>
        </w:numPr>
        <w:rPr>
          <w:sz w:val="24"/>
          <w:szCs w:val="24"/>
        </w:rPr>
      </w:pPr>
      <w:r>
        <w:rPr>
          <w:sz w:val="24"/>
          <w:szCs w:val="24"/>
        </w:rPr>
        <w:t>School District of Osceola County employees (teachers, administration, district staff)</w:t>
      </w:r>
    </w:p>
    <w:p w14:paraId="77280BFC" w14:textId="29291A58" w:rsidR="00CB7503" w:rsidRDefault="00CB7503" w:rsidP="00CB7503">
      <w:pPr>
        <w:pStyle w:val="ListParagraph"/>
        <w:numPr>
          <w:ilvl w:val="0"/>
          <w:numId w:val="3"/>
        </w:numPr>
        <w:rPr>
          <w:sz w:val="24"/>
          <w:szCs w:val="24"/>
        </w:rPr>
      </w:pPr>
      <w:r>
        <w:rPr>
          <w:sz w:val="24"/>
          <w:szCs w:val="24"/>
        </w:rPr>
        <w:t xml:space="preserve">Jobbers such as Follett, Rainbow, </w:t>
      </w:r>
      <w:proofErr w:type="spellStart"/>
      <w:r>
        <w:rPr>
          <w:sz w:val="24"/>
          <w:szCs w:val="24"/>
        </w:rPr>
        <w:t>Permabound</w:t>
      </w:r>
      <w:proofErr w:type="spellEnd"/>
      <w:r>
        <w:rPr>
          <w:sz w:val="24"/>
          <w:szCs w:val="24"/>
        </w:rPr>
        <w:t>, etc.</w:t>
      </w:r>
    </w:p>
    <w:p w14:paraId="28E45D63" w14:textId="625D90C0" w:rsidR="00CB7503" w:rsidRDefault="00CB7503" w:rsidP="00CB7503">
      <w:pPr>
        <w:rPr>
          <w:sz w:val="24"/>
          <w:szCs w:val="24"/>
        </w:rPr>
      </w:pPr>
    </w:p>
    <w:p w14:paraId="3A86F79B" w14:textId="3CC52EB7" w:rsidR="00CB7503" w:rsidRDefault="00CB7503" w:rsidP="00CB7503">
      <w:pPr>
        <w:rPr>
          <w:b/>
          <w:bCs/>
          <w:sz w:val="24"/>
          <w:szCs w:val="24"/>
        </w:rPr>
      </w:pPr>
      <w:r w:rsidRPr="00CB7503">
        <w:rPr>
          <w:b/>
          <w:bCs/>
          <w:sz w:val="24"/>
          <w:szCs w:val="24"/>
        </w:rPr>
        <w:t>Intellectual Freedom</w:t>
      </w:r>
    </w:p>
    <w:p w14:paraId="739E0682" w14:textId="76CA6225" w:rsidR="00CB7503" w:rsidRDefault="00CB7503" w:rsidP="00CB7503">
      <w:pPr>
        <w:rPr>
          <w:sz w:val="24"/>
          <w:szCs w:val="24"/>
        </w:rPr>
      </w:pPr>
      <w:r>
        <w:rPr>
          <w:sz w:val="24"/>
          <w:szCs w:val="24"/>
        </w:rPr>
        <w:t>We stand with ALA on intellectual freedom that “</w:t>
      </w:r>
      <w:r w:rsidR="00DE3CC2">
        <w:rPr>
          <w:sz w:val="24"/>
          <w:szCs w:val="24"/>
        </w:rPr>
        <w:t>ALA actively advocates in defense of the rights of library users to read, seek information, and speak freely as guaranteed by the First Amendment. A publicly supported library provides free and equal access to information for all people of that community. We enjoy this basic right in our democratic society. It is a core value of the library profession.”</w:t>
      </w:r>
    </w:p>
    <w:p w14:paraId="02076F55" w14:textId="1101CF1A" w:rsidR="00343097" w:rsidRPr="00D0730C" w:rsidRDefault="00D0730C" w:rsidP="00343097">
      <w:pPr>
        <w:rPr>
          <w:rFonts w:eastAsia="Times New Roman" w:cstheme="minorHAnsi"/>
          <w:b/>
          <w:bCs/>
          <w:color w:val="000000"/>
          <w:sz w:val="24"/>
          <w:szCs w:val="24"/>
        </w:rPr>
      </w:pPr>
      <w:r w:rsidRPr="00D0730C">
        <w:rPr>
          <w:rFonts w:eastAsia="Times New Roman" w:cstheme="minorHAnsi"/>
          <w:b/>
          <w:bCs/>
          <w:color w:val="000000"/>
          <w:sz w:val="24"/>
          <w:szCs w:val="24"/>
        </w:rPr>
        <w:t>Weeding</w:t>
      </w:r>
    </w:p>
    <w:p w14:paraId="0D72D571" w14:textId="6773B8ED" w:rsidR="00D0730C" w:rsidRDefault="00D0730C" w:rsidP="00343097">
      <w:pPr>
        <w:rPr>
          <w:rFonts w:eastAsia="Times New Roman" w:cstheme="minorHAnsi"/>
          <w:color w:val="000000"/>
          <w:sz w:val="24"/>
          <w:szCs w:val="24"/>
        </w:rPr>
      </w:pPr>
      <w:r w:rsidRPr="00D0730C">
        <w:rPr>
          <w:rFonts w:eastAsia="Times New Roman" w:cstheme="minorHAnsi"/>
          <w:color w:val="000000"/>
          <w:sz w:val="24"/>
          <w:szCs w:val="24"/>
        </w:rPr>
        <w:t xml:space="preserve">An important job of the media specialist is to maintain a current and relevant collection that is appealing. Materials will continuously be evaluated using the selection criteria. Damaged, </w:t>
      </w:r>
      <w:proofErr w:type="gramStart"/>
      <w:r w:rsidRPr="00D0730C">
        <w:rPr>
          <w:rFonts w:eastAsia="Times New Roman" w:cstheme="minorHAnsi"/>
          <w:color w:val="000000"/>
          <w:sz w:val="24"/>
          <w:szCs w:val="24"/>
        </w:rPr>
        <w:t>out dated</w:t>
      </w:r>
      <w:proofErr w:type="gramEnd"/>
      <w:r w:rsidRPr="00D0730C">
        <w:rPr>
          <w:rFonts w:eastAsia="Times New Roman" w:cstheme="minorHAnsi"/>
          <w:color w:val="000000"/>
          <w:sz w:val="24"/>
          <w:szCs w:val="24"/>
        </w:rPr>
        <w:t>, and inconsequential material will be removed from the collection.</w:t>
      </w:r>
    </w:p>
    <w:p w14:paraId="5D8A5482" w14:textId="08E78BB5" w:rsidR="00D0730C" w:rsidRDefault="00D0730C" w:rsidP="00343097">
      <w:pPr>
        <w:rPr>
          <w:rFonts w:eastAsia="Times New Roman" w:cstheme="minorHAnsi"/>
          <w:b/>
          <w:bCs/>
          <w:color w:val="000000"/>
          <w:sz w:val="24"/>
          <w:szCs w:val="24"/>
        </w:rPr>
      </w:pPr>
      <w:r w:rsidRPr="00D0730C">
        <w:rPr>
          <w:rFonts w:eastAsia="Times New Roman" w:cstheme="minorHAnsi"/>
          <w:b/>
          <w:bCs/>
          <w:color w:val="000000"/>
          <w:sz w:val="24"/>
          <w:szCs w:val="24"/>
        </w:rPr>
        <w:t>Gifts</w:t>
      </w:r>
    </w:p>
    <w:p w14:paraId="35E742CC" w14:textId="286A3ABD" w:rsidR="00D0730C" w:rsidRDefault="00D0730C" w:rsidP="00343097">
      <w:pPr>
        <w:rPr>
          <w:rFonts w:eastAsia="Times New Roman" w:cstheme="minorHAnsi"/>
          <w:color w:val="000000"/>
          <w:sz w:val="24"/>
          <w:szCs w:val="24"/>
        </w:rPr>
      </w:pPr>
      <w:proofErr w:type="spellStart"/>
      <w:r>
        <w:rPr>
          <w:rFonts w:eastAsia="Times New Roman" w:cstheme="minorHAnsi"/>
          <w:color w:val="000000"/>
          <w:sz w:val="24"/>
          <w:szCs w:val="24"/>
        </w:rPr>
        <w:t>Bellalago</w:t>
      </w:r>
      <w:proofErr w:type="spellEnd"/>
      <w:r>
        <w:rPr>
          <w:rFonts w:eastAsia="Times New Roman" w:cstheme="minorHAnsi"/>
          <w:color w:val="000000"/>
          <w:sz w:val="24"/>
          <w:szCs w:val="24"/>
        </w:rPr>
        <w:t xml:space="preserve"> Academy Media Center will accept gifts and donations. The items will be evaluated using the selection criteria. Only the items that meet the requirements will be added to the collection. </w:t>
      </w:r>
    </w:p>
    <w:p w14:paraId="0E5C3B95" w14:textId="6D837D84" w:rsidR="003818C6" w:rsidRDefault="003818C6" w:rsidP="00343097">
      <w:pPr>
        <w:rPr>
          <w:rFonts w:eastAsia="Times New Roman" w:cstheme="minorHAnsi"/>
          <w:b/>
          <w:bCs/>
          <w:color w:val="000000"/>
          <w:sz w:val="24"/>
          <w:szCs w:val="24"/>
        </w:rPr>
      </w:pPr>
      <w:r w:rsidRPr="003818C6">
        <w:rPr>
          <w:rFonts w:eastAsia="Times New Roman" w:cstheme="minorHAnsi"/>
          <w:b/>
          <w:bCs/>
          <w:color w:val="000000"/>
          <w:sz w:val="24"/>
          <w:szCs w:val="24"/>
        </w:rPr>
        <w:t>Replacements</w:t>
      </w:r>
    </w:p>
    <w:p w14:paraId="68732E88" w14:textId="1C771507" w:rsidR="003818C6" w:rsidRDefault="003818C6" w:rsidP="00343097">
      <w:pPr>
        <w:rPr>
          <w:rFonts w:eastAsia="Times New Roman" w:cstheme="minorHAnsi"/>
          <w:color w:val="000000"/>
          <w:sz w:val="24"/>
          <w:szCs w:val="24"/>
        </w:rPr>
      </w:pPr>
      <w:r>
        <w:rPr>
          <w:rFonts w:eastAsia="Times New Roman" w:cstheme="minorHAnsi"/>
          <w:color w:val="000000"/>
          <w:sz w:val="24"/>
          <w:szCs w:val="24"/>
        </w:rPr>
        <w:t xml:space="preserve">Items will be replaced as necessary. If an item is damaged beyond repair, the patron will be asked to pay the purchase price as listed. </w:t>
      </w:r>
      <w:r w:rsidR="00B404F5">
        <w:rPr>
          <w:rFonts w:eastAsia="Times New Roman" w:cstheme="minorHAnsi"/>
          <w:color w:val="000000"/>
          <w:sz w:val="24"/>
          <w:szCs w:val="24"/>
        </w:rPr>
        <w:t>If materials are lost, it is the media specialist’s discretion whether to charge a fine.</w:t>
      </w:r>
    </w:p>
    <w:p w14:paraId="1F6E7EB1" w14:textId="7B486307" w:rsidR="00B404F5" w:rsidRDefault="004B0E6A" w:rsidP="00343097">
      <w:pPr>
        <w:rPr>
          <w:rFonts w:cstheme="minorHAnsi"/>
          <w:b/>
          <w:bCs/>
          <w:sz w:val="24"/>
          <w:szCs w:val="24"/>
        </w:rPr>
      </w:pPr>
      <w:r w:rsidRPr="004B0E6A">
        <w:rPr>
          <w:rFonts w:eastAsia="Times New Roman" w:cstheme="minorHAnsi"/>
          <w:b/>
          <w:bCs/>
          <w:color w:val="000000"/>
          <w:sz w:val="24"/>
          <w:szCs w:val="24"/>
        </w:rPr>
        <w:t>S</w:t>
      </w:r>
      <w:r w:rsidRPr="004B0E6A">
        <w:rPr>
          <w:rFonts w:cstheme="minorHAnsi"/>
          <w:b/>
          <w:bCs/>
          <w:sz w:val="24"/>
          <w:szCs w:val="24"/>
        </w:rPr>
        <w:t>pecial Collections</w:t>
      </w:r>
    </w:p>
    <w:p w14:paraId="230BF489" w14:textId="7D91AF60" w:rsidR="004B0E6A" w:rsidRDefault="004B0E6A" w:rsidP="00343097">
      <w:pPr>
        <w:rPr>
          <w:rFonts w:cstheme="minorHAnsi"/>
          <w:sz w:val="24"/>
          <w:szCs w:val="24"/>
        </w:rPr>
      </w:pPr>
      <w:r>
        <w:rPr>
          <w:rFonts w:cstheme="minorHAnsi"/>
          <w:sz w:val="24"/>
          <w:szCs w:val="24"/>
        </w:rPr>
        <w:t xml:space="preserve">At </w:t>
      </w:r>
      <w:proofErr w:type="spellStart"/>
      <w:r>
        <w:rPr>
          <w:rFonts w:cstheme="minorHAnsi"/>
          <w:sz w:val="24"/>
          <w:szCs w:val="24"/>
        </w:rPr>
        <w:t>Bellalago</w:t>
      </w:r>
      <w:proofErr w:type="spellEnd"/>
      <w:r>
        <w:rPr>
          <w:rFonts w:cstheme="minorHAnsi"/>
          <w:sz w:val="24"/>
          <w:szCs w:val="24"/>
        </w:rPr>
        <w:t xml:space="preserve">, the media center has a </w:t>
      </w:r>
      <w:r w:rsidR="006B08CC">
        <w:rPr>
          <w:rFonts w:cstheme="minorHAnsi"/>
          <w:sz w:val="24"/>
          <w:szCs w:val="24"/>
        </w:rPr>
        <w:t>collection of resources for teachers to plan and utilize in guided reading groups.</w:t>
      </w:r>
      <w:r w:rsidR="00A7315D">
        <w:rPr>
          <w:rFonts w:cstheme="minorHAnsi"/>
          <w:sz w:val="24"/>
          <w:szCs w:val="24"/>
        </w:rPr>
        <w:t xml:space="preserve"> The media specialist will curate a collection of Spanish library books to support the Hispanic population.</w:t>
      </w:r>
    </w:p>
    <w:p w14:paraId="5901F733" w14:textId="040F0B1B" w:rsidR="00A7315D" w:rsidRDefault="00F72B75" w:rsidP="00F72B75">
      <w:pPr>
        <w:rPr>
          <w:rFonts w:cstheme="minorHAnsi"/>
          <w:sz w:val="24"/>
          <w:szCs w:val="24"/>
        </w:rPr>
      </w:pPr>
      <w:r>
        <w:rPr>
          <w:noProof/>
        </w:rPr>
        <w:lastRenderedPageBreak/>
        <w:drawing>
          <wp:inline distT="0" distB="0" distL="0" distR="0" wp14:anchorId="76844353" wp14:editId="10F17157">
            <wp:extent cx="5943600" cy="31032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03245"/>
                    </a:xfrm>
                    <a:prstGeom prst="rect">
                      <a:avLst/>
                    </a:prstGeom>
                  </pic:spPr>
                </pic:pic>
              </a:graphicData>
            </a:graphic>
          </wp:inline>
        </w:drawing>
      </w:r>
    </w:p>
    <w:p w14:paraId="5029C447" w14:textId="6D5BBDD8" w:rsidR="00495E79" w:rsidRDefault="00495E79" w:rsidP="00F72B75">
      <w:pPr>
        <w:rPr>
          <w:rFonts w:cstheme="minorHAnsi"/>
          <w:sz w:val="24"/>
          <w:szCs w:val="24"/>
        </w:rPr>
      </w:pPr>
    </w:p>
    <w:p w14:paraId="738EF071" w14:textId="768AD96F" w:rsidR="00495E79" w:rsidRDefault="00495E79" w:rsidP="00F72B75">
      <w:pPr>
        <w:rPr>
          <w:rFonts w:cstheme="minorHAnsi"/>
          <w:b/>
          <w:bCs/>
          <w:sz w:val="24"/>
          <w:szCs w:val="24"/>
        </w:rPr>
      </w:pPr>
      <w:r w:rsidRPr="00495E79">
        <w:rPr>
          <w:rFonts w:cstheme="minorHAnsi"/>
          <w:b/>
          <w:bCs/>
          <w:sz w:val="24"/>
          <w:szCs w:val="24"/>
        </w:rPr>
        <w:t>Action Plan based on collection development policy</w:t>
      </w:r>
    </w:p>
    <w:p w14:paraId="47C47188" w14:textId="18708D48" w:rsidR="00495E79" w:rsidRDefault="0016113A" w:rsidP="00F72B75">
      <w:pPr>
        <w:rPr>
          <w:rFonts w:cstheme="minorHAnsi"/>
          <w:sz w:val="24"/>
          <w:szCs w:val="24"/>
        </w:rPr>
      </w:pPr>
      <w:proofErr w:type="gramStart"/>
      <w:r>
        <w:rPr>
          <w:rFonts w:cstheme="minorHAnsi"/>
          <w:sz w:val="24"/>
          <w:szCs w:val="24"/>
        </w:rPr>
        <w:t xml:space="preserve">Utilizing the </w:t>
      </w:r>
      <w:proofErr w:type="spellStart"/>
      <w:r>
        <w:rPr>
          <w:rFonts w:cstheme="minorHAnsi"/>
          <w:sz w:val="24"/>
          <w:szCs w:val="24"/>
        </w:rPr>
        <w:t>Titlewave</w:t>
      </w:r>
      <w:proofErr w:type="spellEnd"/>
      <w:r>
        <w:rPr>
          <w:rFonts w:cstheme="minorHAnsi"/>
          <w:sz w:val="24"/>
          <w:szCs w:val="24"/>
        </w:rPr>
        <w:t xml:space="preserve"> </w:t>
      </w:r>
      <w:r w:rsidR="0015656C">
        <w:rPr>
          <w:rFonts w:cstheme="minorHAnsi"/>
          <w:sz w:val="24"/>
          <w:szCs w:val="24"/>
        </w:rPr>
        <w:t xml:space="preserve">Collection </w:t>
      </w:r>
      <w:proofErr w:type="spellStart"/>
      <w:r w:rsidR="0015656C">
        <w:rPr>
          <w:rFonts w:cstheme="minorHAnsi"/>
          <w:sz w:val="24"/>
          <w:szCs w:val="24"/>
        </w:rPr>
        <w:t>Anaysis</w:t>
      </w:r>
      <w:proofErr w:type="spellEnd"/>
      <w:r w:rsidR="0015656C">
        <w:rPr>
          <w:rFonts w:cstheme="minorHAnsi"/>
          <w:sz w:val="24"/>
          <w:szCs w:val="24"/>
        </w:rPr>
        <w:t>, there</w:t>
      </w:r>
      <w:proofErr w:type="gramEnd"/>
      <w:r w:rsidR="0015656C">
        <w:rPr>
          <w:rFonts w:cstheme="minorHAnsi"/>
          <w:sz w:val="24"/>
          <w:szCs w:val="24"/>
        </w:rPr>
        <w:t xml:space="preserve"> are areas that need to be updated and/or weeded. The technology, religion,</w:t>
      </w:r>
      <w:r w:rsidR="00383226">
        <w:rPr>
          <w:rFonts w:cstheme="minorHAnsi"/>
          <w:sz w:val="24"/>
          <w:szCs w:val="24"/>
        </w:rPr>
        <w:t xml:space="preserve"> and language areas are out of date. The age of the language collection is 1999. For th</w:t>
      </w:r>
      <w:r w:rsidR="00260C8F">
        <w:rPr>
          <w:rFonts w:cstheme="minorHAnsi"/>
          <w:sz w:val="24"/>
          <w:szCs w:val="24"/>
        </w:rPr>
        <w:t>ese</w:t>
      </w:r>
      <w:r w:rsidR="00383226">
        <w:rPr>
          <w:rFonts w:cstheme="minorHAnsi"/>
          <w:sz w:val="24"/>
          <w:szCs w:val="24"/>
        </w:rPr>
        <w:t xml:space="preserve"> reasons, this section will be looked at first. The goal is to maintain the collection within ten years of the current year. </w:t>
      </w:r>
    </w:p>
    <w:p w14:paraId="4DDAA8D0" w14:textId="28158DA6" w:rsidR="00F3310F" w:rsidRPr="00A433E8" w:rsidRDefault="00A433E8" w:rsidP="00F3310F">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hAnsiTheme="minorHAnsi" w:cstheme="minorHAnsi"/>
          <w:b/>
          <w:bCs/>
        </w:rPr>
        <w:t>Challenge to instructional</w:t>
      </w:r>
      <w:r w:rsidR="005F23CC">
        <w:rPr>
          <w:rStyle w:val="normaltextrun"/>
          <w:rFonts w:asciiTheme="minorHAnsi" w:hAnsiTheme="minorHAnsi" w:cstheme="minorHAnsi"/>
          <w:b/>
          <w:bCs/>
        </w:rPr>
        <w:t xml:space="preserve"> and library material</w:t>
      </w:r>
    </w:p>
    <w:p w14:paraId="588B23F4" w14:textId="77777777" w:rsidR="00F3310F" w:rsidRPr="00A433E8" w:rsidRDefault="00F3310F" w:rsidP="00F3310F">
      <w:pPr>
        <w:pStyle w:val="paragraph"/>
        <w:spacing w:before="0" w:beforeAutospacing="0" w:after="0" w:afterAutospacing="0"/>
        <w:textAlignment w:val="baseline"/>
        <w:rPr>
          <w:rFonts w:asciiTheme="minorHAnsi" w:hAnsiTheme="minorHAnsi" w:cstheme="minorHAnsi"/>
          <w:sz w:val="18"/>
          <w:szCs w:val="18"/>
        </w:rPr>
      </w:pPr>
      <w:r w:rsidRPr="00A433E8">
        <w:rPr>
          <w:rStyle w:val="normaltextrun"/>
          <w:rFonts w:asciiTheme="minorHAnsi" w:hAnsiTheme="minorHAnsi" w:cstheme="minorHAnsi"/>
        </w:rPr>
        <w:t>The final decision for Instructional and Library Materials rests with the School Board.  The following procedures will be used for challenges to Instructional Library Materials.  The Superintendent has designated the Director of Media and Instructional Technology to process all paperwork associated with any challenged instructional material.</w:t>
      </w:r>
      <w:r w:rsidRPr="00A433E8">
        <w:rPr>
          <w:rStyle w:val="eop"/>
          <w:rFonts w:asciiTheme="minorHAnsi" w:hAnsiTheme="minorHAnsi" w:cstheme="minorHAnsi"/>
        </w:rPr>
        <w:t> </w:t>
      </w:r>
    </w:p>
    <w:p w14:paraId="6CEF3329" w14:textId="77777777" w:rsidR="00F3310F" w:rsidRPr="00A433E8" w:rsidRDefault="00F3310F" w:rsidP="00F3310F">
      <w:pPr>
        <w:pStyle w:val="paragraph"/>
        <w:spacing w:before="0" w:beforeAutospacing="0" w:after="0" w:afterAutospacing="0"/>
        <w:textAlignment w:val="baseline"/>
        <w:rPr>
          <w:rFonts w:asciiTheme="minorHAnsi" w:hAnsiTheme="minorHAnsi" w:cstheme="minorHAnsi"/>
          <w:sz w:val="18"/>
          <w:szCs w:val="18"/>
        </w:rPr>
      </w:pPr>
      <w:r w:rsidRPr="00A433E8">
        <w:rPr>
          <w:rStyle w:val="eop"/>
          <w:rFonts w:asciiTheme="minorHAnsi" w:hAnsiTheme="minorHAnsi" w:cstheme="minorHAnsi"/>
        </w:rPr>
        <w:t> </w:t>
      </w:r>
    </w:p>
    <w:p w14:paraId="2F8A9ED6" w14:textId="77777777" w:rsidR="00F3310F" w:rsidRPr="00A433E8" w:rsidRDefault="00F3310F" w:rsidP="00F3310F">
      <w:pPr>
        <w:pStyle w:val="paragraph"/>
        <w:numPr>
          <w:ilvl w:val="0"/>
          <w:numId w:val="4"/>
        </w:numPr>
        <w:spacing w:before="0" w:beforeAutospacing="0" w:after="0" w:afterAutospacing="0"/>
        <w:ind w:left="1080" w:firstLine="0"/>
        <w:textAlignment w:val="baseline"/>
        <w:rPr>
          <w:rFonts w:asciiTheme="minorHAnsi" w:hAnsiTheme="minorHAnsi" w:cstheme="minorHAnsi"/>
        </w:rPr>
      </w:pPr>
      <w:r w:rsidRPr="00A433E8">
        <w:rPr>
          <w:rStyle w:val="normaltextrun"/>
          <w:rFonts w:asciiTheme="minorHAnsi" w:hAnsiTheme="minorHAnsi" w:cstheme="minorHAnsi"/>
        </w:rPr>
        <w:t xml:space="preserve">A parent or guardian of a child enrolled in the District (The “Petitioner), an employee of the District, or a resident of Osceola County may object to Instructional and Library Material by filing form </w:t>
      </w:r>
      <w:r w:rsidRPr="00A433E8">
        <w:rPr>
          <w:rStyle w:val="normaltextrun"/>
          <w:rFonts w:asciiTheme="minorHAnsi" w:hAnsiTheme="minorHAnsi" w:cstheme="minorHAnsi"/>
          <w:b/>
          <w:bCs/>
        </w:rPr>
        <w:t>FC-820-244</w:t>
      </w:r>
      <w:r w:rsidRPr="00A433E8">
        <w:rPr>
          <w:rStyle w:val="normaltextrun"/>
          <w:rFonts w:asciiTheme="minorHAnsi" w:hAnsiTheme="minorHAnsi" w:cstheme="minorHAnsi"/>
        </w:rPr>
        <w:t>, Request for Reconsideration of School Library Materials (the “Petition”) with the Principal.</w:t>
      </w:r>
      <w:r w:rsidRPr="00A433E8">
        <w:rPr>
          <w:rStyle w:val="eop"/>
          <w:rFonts w:asciiTheme="minorHAnsi" w:hAnsiTheme="minorHAnsi" w:cstheme="minorHAnsi"/>
        </w:rPr>
        <w:t> </w:t>
      </w:r>
    </w:p>
    <w:p w14:paraId="73FC43CB" w14:textId="77777777" w:rsidR="00F3310F" w:rsidRPr="00A433E8" w:rsidRDefault="00F3310F" w:rsidP="00F3310F">
      <w:pPr>
        <w:pStyle w:val="paragraph"/>
        <w:numPr>
          <w:ilvl w:val="0"/>
          <w:numId w:val="5"/>
        </w:numPr>
        <w:spacing w:before="0" w:beforeAutospacing="0" w:after="0" w:afterAutospacing="0"/>
        <w:ind w:left="2160" w:firstLine="0"/>
        <w:textAlignment w:val="baseline"/>
        <w:rPr>
          <w:rFonts w:asciiTheme="minorHAnsi" w:hAnsiTheme="minorHAnsi" w:cstheme="minorHAnsi"/>
        </w:rPr>
      </w:pPr>
      <w:r w:rsidRPr="00A433E8">
        <w:rPr>
          <w:rStyle w:val="normaltextrun"/>
          <w:rFonts w:asciiTheme="minorHAnsi" w:hAnsiTheme="minorHAnsi" w:cstheme="minorHAnsi"/>
        </w:rPr>
        <w:t>The Petition must be made in writing on the prescribed form, an oral complaint is not sufficient.</w:t>
      </w:r>
      <w:r w:rsidRPr="00A433E8">
        <w:rPr>
          <w:rStyle w:val="eop"/>
          <w:rFonts w:asciiTheme="minorHAnsi" w:hAnsiTheme="minorHAnsi" w:cstheme="minorHAnsi"/>
        </w:rPr>
        <w:t> </w:t>
      </w:r>
    </w:p>
    <w:p w14:paraId="2FC1AA99" w14:textId="77777777" w:rsidR="00F3310F" w:rsidRPr="00A433E8" w:rsidRDefault="00F3310F" w:rsidP="00F3310F">
      <w:pPr>
        <w:pStyle w:val="paragraph"/>
        <w:numPr>
          <w:ilvl w:val="0"/>
          <w:numId w:val="6"/>
        </w:numPr>
        <w:spacing w:before="0" w:beforeAutospacing="0" w:after="0" w:afterAutospacing="0"/>
        <w:ind w:left="2160" w:firstLine="0"/>
        <w:textAlignment w:val="baseline"/>
        <w:rPr>
          <w:rFonts w:asciiTheme="minorHAnsi" w:hAnsiTheme="minorHAnsi" w:cstheme="minorHAnsi"/>
        </w:rPr>
      </w:pPr>
      <w:r w:rsidRPr="00A433E8">
        <w:rPr>
          <w:rStyle w:val="normaltextrun"/>
          <w:rFonts w:asciiTheme="minorHAnsi" w:hAnsiTheme="minorHAnsi" w:cstheme="minorHAnsi"/>
        </w:rPr>
        <w:t>The Principal will forward a copy of the petition to the Director of Media and Instructional Technology Department (MITD).</w:t>
      </w:r>
      <w:r w:rsidRPr="00A433E8">
        <w:rPr>
          <w:rStyle w:val="eop"/>
          <w:rFonts w:asciiTheme="minorHAnsi" w:hAnsiTheme="minorHAnsi" w:cstheme="minorHAnsi"/>
        </w:rPr>
        <w:t> </w:t>
      </w:r>
    </w:p>
    <w:p w14:paraId="33BA8022" w14:textId="77777777" w:rsidR="00F3310F" w:rsidRPr="00A433E8" w:rsidRDefault="00F3310F" w:rsidP="00F3310F">
      <w:pPr>
        <w:pStyle w:val="paragraph"/>
        <w:numPr>
          <w:ilvl w:val="0"/>
          <w:numId w:val="7"/>
        </w:numPr>
        <w:spacing w:before="0" w:beforeAutospacing="0" w:after="0" w:afterAutospacing="0"/>
        <w:ind w:left="2160" w:firstLine="0"/>
        <w:textAlignment w:val="baseline"/>
        <w:rPr>
          <w:rFonts w:asciiTheme="minorHAnsi" w:hAnsiTheme="minorHAnsi" w:cstheme="minorHAnsi"/>
        </w:rPr>
      </w:pPr>
      <w:r w:rsidRPr="00A433E8">
        <w:rPr>
          <w:rStyle w:val="normaltextrun"/>
          <w:rFonts w:asciiTheme="minorHAnsi" w:hAnsiTheme="minorHAnsi" w:cstheme="minorHAnsi"/>
        </w:rPr>
        <w:t>The Director of MITD will notify the Superintendent of the challenge.</w:t>
      </w:r>
      <w:r w:rsidRPr="00A433E8">
        <w:rPr>
          <w:rStyle w:val="eop"/>
          <w:rFonts w:asciiTheme="minorHAnsi" w:hAnsiTheme="minorHAnsi" w:cstheme="minorHAnsi"/>
        </w:rPr>
        <w:t> </w:t>
      </w:r>
    </w:p>
    <w:p w14:paraId="14D255F2" w14:textId="77777777" w:rsidR="00F3310F" w:rsidRPr="00A433E8" w:rsidRDefault="00F3310F" w:rsidP="00F3310F">
      <w:pPr>
        <w:pStyle w:val="paragraph"/>
        <w:numPr>
          <w:ilvl w:val="0"/>
          <w:numId w:val="8"/>
        </w:numPr>
        <w:spacing w:before="0" w:beforeAutospacing="0" w:after="0" w:afterAutospacing="0"/>
        <w:ind w:left="2160" w:firstLine="0"/>
        <w:textAlignment w:val="baseline"/>
        <w:rPr>
          <w:rFonts w:asciiTheme="minorHAnsi" w:hAnsiTheme="minorHAnsi" w:cstheme="minorHAnsi"/>
        </w:rPr>
      </w:pPr>
      <w:r w:rsidRPr="00A433E8">
        <w:rPr>
          <w:rStyle w:val="normaltextrun"/>
          <w:rFonts w:asciiTheme="minorHAnsi" w:hAnsiTheme="minorHAnsi" w:cstheme="minorHAnsi"/>
        </w:rPr>
        <w:t>A Petitioner who does not complete and return the form receives no further consideration.</w:t>
      </w:r>
      <w:r w:rsidRPr="00A433E8">
        <w:rPr>
          <w:rStyle w:val="eop"/>
          <w:rFonts w:asciiTheme="minorHAnsi" w:hAnsiTheme="minorHAnsi" w:cstheme="minorHAnsi"/>
        </w:rPr>
        <w:t> </w:t>
      </w:r>
    </w:p>
    <w:p w14:paraId="6437E43A" w14:textId="77777777" w:rsidR="00F3310F" w:rsidRPr="00A433E8" w:rsidRDefault="00F3310F" w:rsidP="00F3310F">
      <w:pPr>
        <w:pStyle w:val="paragraph"/>
        <w:numPr>
          <w:ilvl w:val="0"/>
          <w:numId w:val="9"/>
        </w:numPr>
        <w:spacing w:before="0" w:beforeAutospacing="0" w:after="0" w:afterAutospacing="0"/>
        <w:ind w:left="2160" w:firstLine="0"/>
        <w:textAlignment w:val="baseline"/>
        <w:rPr>
          <w:rFonts w:asciiTheme="minorHAnsi" w:hAnsiTheme="minorHAnsi" w:cstheme="minorHAnsi"/>
        </w:rPr>
      </w:pPr>
      <w:r w:rsidRPr="00A433E8">
        <w:rPr>
          <w:rStyle w:val="normaltextrun"/>
          <w:rFonts w:asciiTheme="minorHAnsi" w:hAnsiTheme="minorHAnsi" w:cstheme="minorHAnsi"/>
        </w:rPr>
        <w:lastRenderedPageBreak/>
        <w:t>The challenge to any material applies only to the individual school where the challenge originated.</w:t>
      </w:r>
      <w:r w:rsidRPr="00A433E8">
        <w:rPr>
          <w:rStyle w:val="eop"/>
          <w:rFonts w:asciiTheme="minorHAnsi" w:hAnsiTheme="minorHAnsi" w:cstheme="minorHAnsi"/>
        </w:rPr>
        <w:t> </w:t>
      </w:r>
    </w:p>
    <w:p w14:paraId="4F3B7191" w14:textId="77777777" w:rsidR="00F3310F" w:rsidRPr="00A433E8" w:rsidRDefault="00F3310F" w:rsidP="00F3310F">
      <w:pPr>
        <w:pStyle w:val="paragraph"/>
        <w:numPr>
          <w:ilvl w:val="0"/>
          <w:numId w:val="10"/>
        </w:numPr>
        <w:spacing w:before="0" w:beforeAutospacing="0" w:after="0" w:afterAutospacing="0"/>
        <w:ind w:left="2160" w:firstLine="0"/>
        <w:textAlignment w:val="baseline"/>
        <w:rPr>
          <w:rFonts w:asciiTheme="minorHAnsi" w:hAnsiTheme="minorHAnsi" w:cstheme="minorHAnsi"/>
        </w:rPr>
      </w:pPr>
      <w:r w:rsidRPr="00A433E8">
        <w:rPr>
          <w:rStyle w:val="normaltextrun"/>
          <w:rFonts w:asciiTheme="minorHAnsi" w:hAnsiTheme="minorHAnsi" w:cstheme="minorHAnsi"/>
        </w:rPr>
        <w:t>During the pendency of a challenge under this procedure, the Instructional and Library Material which is the subject of the Petition will not be accessible to students.</w:t>
      </w:r>
      <w:r w:rsidRPr="00A433E8">
        <w:rPr>
          <w:rStyle w:val="eop"/>
          <w:rFonts w:asciiTheme="minorHAnsi" w:hAnsiTheme="minorHAnsi" w:cstheme="minorHAnsi"/>
        </w:rPr>
        <w:t> </w:t>
      </w:r>
    </w:p>
    <w:p w14:paraId="3680A21D" w14:textId="77777777" w:rsidR="00F3310F" w:rsidRPr="00A433E8" w:rsidRDefault="00F3310F" w:rsidP="00F3310F">
      <w:pPr>
        <w:pStyle w:val="paragraph"/>
        <w:numPr>
          <w:ilvl w:val="0"/>
          <w:numId w:val="11"/>
        </w:numPr>
        <w:spacing w:before="0" w:beforeAutospacing="0" w:after="0" w:afterAutospacing="0"/>
        <w:ind w:left="2160" w:firstLine="0"/>
        <w:textAlignment w:val="baseline"/>
        <w:rPr>
          <w:rFonts w:asciiTheme="minorHAnsi" w:hAnsiTheme="minorHAnsi" w:cstheme="minorHAnsi"/>
        </w:rPr>
      </w:pPr>
      <w:r w:rsidRPr="00A433E8">
        <w:rPr>
          <w:rStyle w:val="normaltextrun"/>
          <w:rFonts w:asciiTheme="minorHAnsi" w:hAnsiTheme="minorHAnsi" w:cstheme="minorHAnsi"/>
        </w:rPr>
        <w:t>“Instructional and Library Material” as used in this document refers to books, other than textbooks adopted by the District or the State, utilized for classroom instruction or in the school library, digital media including but not limited to videos, DVDS, records, periodical, computer software, or other electronic media.</w:t>
      </w:r>
      <w:r w:rsidRPr="00A433E8">
        <w:rPr>
          <w:rStyle w:val="eop"/>
          <w:rFonts w:asciiTheme="minorHAnsi" w:hAnsiTheme="minorHAnsi" w:cstheme="minorHAnsi"/>
        </w:rPr>
        <w:t> </w:t>
      </w:r>
    </w:p>
    <w:p w14:paraId="7FD81596" w14:textId="77777777" w:rsidR="00F3310F" w:rsidRPr="00A433E8" w:rsidRDefault="00F3310F" w:rsidP="00F3310F">
      <w:pPr>
        <w:pStyle w:val="paragraph"/>
        <w:numPr>
          <w:ilvl w:val="0"/>
          <w:numId w:val="12"/>
        </w:numPr>
        <w:spacing w:before="0" w:beforeAutospacing="0" w:after="0" w:afterAutospacing="0"/>
        <w:ind w:left="1080" w:firstLine="0"/>
        <w:textAlignment w:val="baseline"/>
        <w:rPr>
          <w:rFonts w:asciiTheme="minorHAnsi" w:hAnsiTheme="minorHAnsi" w:cstheme="minorHAnsi"/>
        </w:rPr>
      </w:pPr>
      <w:r w:rsidRPr="00A433E8">
        <w:rPr>
          <w:rStyle w:val="normaltextrun"/>
          <w:rFonts w:asciiTheme="minorHAnsi" w:hAnsiTheme="minorHAnsi" w:cstheme="minorHAnsi"/>
        </w:rPr>
        <w:t>The Principal will within thirty (30) days of receiving the Petition call a special meeting of the School Library Media Center Advisory Committee to address the Petition.</w:t>
      </w:r>
      <w:r w:rsidRPr="00A433E8">
        <w:rPr>
          <w:rStyle w:val="eop"/>
          <w:rFonts w:asciiTheme="minorHAnsi" w:hAnsiTheme="minorHAnsi" w:cstheme="minorHAnsi"/>
        </w:rPr>
        <w:t> </w:t>
      </w:r>
    </w:p>
    <w:p w14:paraId="1FC120A4" w14:textId="77777777" w:rsidR="00F3310F" w:rsidRPr="00A433E8" w:rsidRDefault="00F3310F" w:rsidP="00F3310F">
      <w:pPr>
        <w:pStyle w:val="paragraph"/>
        <w:numPr>
          <w:ilvl w:val="0"/>
          <w:numId w:val="13"/>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Principal or the Library Information Specialist will notify the Director of MITD on the Committee meeting.</w:t>
      </w:r>
      <w:r w:rsidRPr="00A433E8">
        <w:rPr>
          <w:rStyle w:val="eop"/>
          <w:rFonts w:asciiTheme="minorHAnsi" w:hAnsiTheme="minorHAnsi" w:cstheme="minorHAnsi"/>
        </w:rPr>
        <w:t> </w:t>
      </w:r>
    </w:p>
    <w:p w14:paraId="4F0E04E0" w14:textId="77777777" w:rsidR="00F3310F" w:rsidRPr="00A433E8" w:rsidRDefault="00F3310F" w:rsidP="00F3310F">
      <w:pPr>
        <w:pStyle w:val="paragraph"/>
        <w:numPr>
          <w:ilvl w:val="0"/>
          <w:numId w:val="14"/>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Committee Chair or Library Information Specialist will request additional copies of the challenged material from MITD.</w:t>
      </w:r>
      <w:r w:rsidRPr="00A433E8">
        <w:rPr>
          <w:rStyle w:val="eop"/>
          <w:rFonts w:asciiTheme="minorHAnsi" w:hAnsiTheme="minorHAnsi" w:cstheme="minorHAnsi"/>
        </w:rPr>
        <w:t> </w:t>
      </w:r>
    </w:p>
    <w:p w14:paraId="67DDE249" w14:textId="77777777" w:rsidR="00F3310F" w:rsidRPr="00A433E8" w:rsidRDefault="00F3310F" w:rsidP="00F3310F">
      <w:pPr>
        <w:pStyle w:val="paragraph"/>
        <w:numPr>
          <w:ilvl w:val="0"/>
          <w:numId w:val="15"/>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Every committee member will receive a copy of the completed “Request for Reconsideration of School Library Material” and a copy of the material to be examined and read in its entirety.  </w:t>
      </w:r>
      <w:r w:rsidRPr="00A433E8">
        <w:rPr>
          <w:rStyle w:val="eop"/>
          <w:rFonts w:asciiTheme="minorHAnsi" w:hAnsiTheme="minorHAnsi" w:cstheme="minorHAnsi"/>
        </w:rPr>
        <w:t> </w:t>
      </w:r>
    </w:p>
    <w:p w14:paraId="463EED5A" w14:textId="77777777" w:rsidR="00F3310F" w:rsidRPr="00A433E8" w:rsidRDefault="00F3310F" w:rsidP="00F3310F">
      <w:pPr>
        <w:pStyle w:val="paragraph"/>
        <w:numPr>
          <w:ilvl w:val="0"/>
          <w:numId w:val="16"/>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If there are professional reviews of the material, copies of those will be given to each committee member.</w:t>
      </w:r>
      <w:r w:rsidRPr="00A433E8">
        <w:rPr>
          <w:rStyle w:val="eop"/>
          <w:rFonts w:asciiTheme="minorHAnsi" w:hAnsiTheme="minorHAnsi" w:cstheme="minorHAnsi"/>
        </w:rPr>
        <w:t> </w:t>
      </w:r>
    </w:p>
    <w:p w14:paraId="77245F92" w14:textId="77777777" w:rsidR="00F3310F" w:rsidRPr="00A433E8" w:rsidRDefault="00F3310F" w:rsidP="00F3310F">
      <w:pPr>
        <w:pStyle w:val="paragraph"/>
        <w:numPr>
          <w:ilvl w:val="0"/>
          <w:numId w:val="17"/>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standards used by the Committee to determine the propriety of the Instructional and Library Material will be related to educational concerns and will include:</w:t>
      </w:r>
      <w:r w:rsidRPr="00A433E8">
        <w:rPr>
          <w:rStyle w:val="eop"/>
          <w:rFonts w:asciiTheme="minorHAnsi" w:hAnsiTheme="minorHAnsi" w:cstheme="minorHAnsi"/>
        </w:rPr>
        <w:t> </w:t>
      </w:r>
    </w:p>
    <w:p w14:paraId="497367FD" w14:textId="77777777" w:rsidR="00F3310F" w:rsidRPr="00A433E8" w:rsidRDefault="00F3310F" w:rsidP="00F3310F">
      <w:pPr>
        <w:pStyle w:val="paragraph"/>
        <w:numPr>
          <w:ilvl w:val="0"/>
          <w:numId w:val="18"/>
        </w:numPr>
        <w:spacing w:before="0" w:beforeAutospacing="0" w:after="0" w:afterAutospacing="0"/>
        <w:ind w:left="2700" w:firstLine="0"/>
        <w:textAlignment w:val="baseline"/>
        <w:rPr>
          <w:rFonts w:asciiTheme="minorHAnsi" w:hAnsiTheme="minorHAnsi" w:cstheme="minorHAnsi"/>
        </w:rPr>
      </w:pPr>
      <w:r w:rsidRPr="00A433E8">
        <w:rPr>
          <w:rStyle w:val="normaltextrun"/>
          <w:rFonts w:asciiTheme="minorHAnsi" w:hAnsiTheme="minorHAnsi" w:cstheme="minorHAnsi"/>
        </w:rPr>
        <w:t>The age of the children who normally could be expected to have access to the Instructional and Library Material.</w:t>
      </w:r>
      <w:r w:rsidRPr="00A433E8">
        <w:rPr>
          <w:rStyle w:val="eop"/>
          <w:rFonts w:asciiTheme="minorHAnsi" w:hAnsiTheme="minorHAnsi" w:cstheme="minorHAnsi"/>
        </w:rPr>
        <w:t> </w:t>
      </w:r>
    </w:p>
    <w:p w14:paraId="6B6929CD" w14:textId="77777777" w:rsidR="00F3310F" w:rsidRPr="00A433E8" w:rsidRDefault="00F3310F" w:rsidP="00F3310F">
      <w:pPr>
        <w:pStyle w:val="paragraph"/>
        <w:numPr>
          <w:ilvl w:val="0"/>
          <w:numId w:val="19"/>
        </w:numPr>
        <w:spacing w:before="0" w:beforeAutospacing="0" w:after="0" w:afterAutospacing="0"/>
        <w:ind w:left="2700" w:firstLine="0"/>
        <w:textAlignment w:val="baseline"/>
        <w:rPr>
          <w:rFonts w:asciiTheme="minorHAnsi" w:hAnsiTheme="minorHAnsi" w:cstheme="minorHAnsi"/>
        </w:rPr>
      </w:pPr>
      <w:r w:rsidRPr="00A433E8">
        <w:rPr>
          <w:rStyle w:val="normaltextrun"/>
          <w:rFonts w:asciiTheme="minorHAnsi" w:hAnsiTheme="minorHAnsi" w:cstheme="minorHAnsi"/>
        </w:rPr>
        <w:t>The educational purpose to be served by the material.</w:t>
      </w:r>
      <w:r w:rsidRPr="00A433E8">
        <w:rPr>
          <w:rStyle w:val="eop"/>
          <w:rFonts w:asciiTheme="minorHAnsi" w:hAnsiTheme="minorHAnsi" w:cstheme="minorHAnsi"/>
        </w:rPr>
        <w:t> </w:t>
      </w:r>
    </w:p>
    <w:p w14:paraId="3C7595F5" w14:textId="77777777" w:rsidR="00F3310F" w:rsidRPr="00A433E8" w:rsidRDefault="00F3310F" w:rsidP="00F3310F">
      <w:pPr>
        <w:pStyle w:val="paragraph"/>
        <w:numPr>
          <w:ilvl w:val="0"/>
          <w:numId w:val="20"/>
        </w:numPr>
        <w:spacing w:before="0" w:beforeAutospacing="0" w:after="0" w:afterAutospacing="0"/>
        <w:ind w:left="2700" w:firstLine="0"/>
        <w:textAlignment w:val="baseline"/>
        <w:rPr>
          <w:rFonts w:asciiTheme="minorHAnsi" w:hAnsiTheme="minorHAnsi" w:cstheme="minorHAnsi"/>
        </w:rPr>
      </w:pPr>
      <w:r w:rsidRPr="00A433E8">
        <w:rPr>
          <w:rStyle w:val="normaltextrun"/>
          <w:rFonts w:asciiTheme="minorHAnsi" w:hAnsiTheme="minorHAnsi" w:cstheme="minorHAnsi"/>
        </w:rPr>
        <w:t>The degree to which the Instructional and Library Material would be supplemented and explained by mature classroom instruction as part of a normal classroom instructional program.</w:t>
      </w:r>
      <w:r w:rsidRPr="00A433E8">
        <w:rPr>
          <w:rStyle w:val="eop"/>
          <w:rFonts w:asciiTheme="minorHAnsi" w:hAnsiTheme="minorHAnsi" w:cstheme="minorHAnsi"/>
        </w:rPr>
        <w:t> </w:t>
      </w:r>
    </w:p>
    <w:p w14:paraId="0606B4D8" w14:textId="77777777" w:rsidR="00F3310F" w:rsidRPr="00A433E8" w:rsidRDefault="00F3310F" w:rsidP="00F3310F">
      <w:pPr>
        <w:pStyle w:val="paragraph"/>
        <w:numPr>
          <w:ilvl w:val="0"/>
          <w:numId w:val="21"/>
        </w:numPr>
        <w:spacing w:before="0" w:beforeAutospacing="0" w:after="0" w:afterAutospacing="0"/>
        <w:ind w:left="2700" w:firstLine="0"/>
        <w:textAlignment w:val="baseline"/>
        <w:rPr>
          <w:rFonts w:asciiTheme="minorHAnsi" w:hAnsiTheme="minorHAnsi" w:cstheme="minorHAnsi"/>
        </w:rPr>
      </w:pPr>
      <w:r w:rsidRPr="00A433E8">
        <w:rPr>
          <w:rStyle w:val="normaltextrun"/>
          <w:rFonts w:asciiTheme="minorHAnsi" w:hAnsiTheme="minorHAnsi" w:cstheme="minorHAnsi"/>
        </w:rPr>
        <w:t>The consideration of the broad, racial, ethnic, socioeconomic, and cultural diversity of the children.</w:t>
      </w:r>
      <w:r w:rsidRPr="00A433E8">
        <w:rPr>
          <w:rStyle w:val="eop"/>
          <w:rFonts w:asciiTheme="minorHAnsi" w:hAnsiTheme="minorHAnsi" w:cstheme="minorHAnsi"/>
        </w:rPr>
        <w:t> </w:t>
      </w:r>
    </w:p>
    <w:p w14:paraId="4A5477F8" w14:textId="77777777" w:rsidR="00F3310F" w:rsidRPr="00A433E8" w:rsidRDefault="00F3310F" w:rsidP="00F3310F">
      <w:pPr>
        <w:pStyle w:val="paragraph"/>
        <w:numPr>
          <w:ilvl w:val="0"/>
          <w:numId w:val="22"/>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Committee will meet and give their decision to the Principal within the 30 days.</w:t>
      </w:r>
      <w:r w:rsidRPr="00A433E8">
        <w:rPr>
          <w:rStyle w:val="eop"/>
          <w:rFonts w:asciiTheme="minorHAnsi" w:hAnsiTheme="minorHAnsi" w:cstheme="minorHAnsi"/>
        </w:rPr>
        <w:t> </w:t>
      </w:r>
    </w:p>
    <w:p w14:paraId="258B3319" w14:textId="77777777" w:rsidR="00F3310F" w:rsidRPr="00A433E8" w:rsidRDefault="00F3310F" w:rsidP="00F3310F">
      <w:pPr>
        <w:pStyle w:val="paragraph"/>
        <w:numPr>
          <w:ilvl w:val="0"/>
          <w:numId w:val="23"/>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Principal or Library Information Specialist will notify the Director of MITD of the Committee meeting date and time.</w:t>
      </w:r>
      <w:r w:rsidRPr="00A433E8">
        <w:rPr>
          <w:rStyle w:val="eop"/>
          <w:rFonts w:asciiTheme="minorHAnsi" w:hAnsiTheme="minorHAnsi" w:cstheme="minorHAnsi"/>
        </w:rPr>
        <w:t> </w:t>
      </w:r>
    </w:p>
    <w:p w14:paraId="6833FCED" w14:textId="77777777" w:rsidR="00F3310F" w:rsidRPr="00A433E8" w:rsidRDefault="00F3310F" w:rsidP="00F3310F">
      <w:pPr>
        <w:pStyle w:val="paragraph"/>
        <w:numPr>
          <w:ilvl w:val="0"/>
          <w:numId w:val="24"/>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Petitioner may be present to make a verbal and/or written statement to the Committee.</w:t>
      </w:r>
      <w:r w:rsidRPr="00A433E8">
        <w:rPr>
          <w:rStyle w:val="eop"/>
          <w:rFonts w:asciiTheme="minorHAnsi" w:hAnsiTheme="minorHAnsi" w:cstheme="minorHAnsi"/>
        </w:rPr>
        <w:t> </w:t>
      </w:r>
    </w:p>
    <w:p w14:paraId="2D7B0ECE" w14:textId="77777777" w:rsidR="00F3310F" w:rsidRPr="00A433E8" w:rsidRDefault="00F3310F" w:rsidP="00F3310F">
      <w:pPr>
        <w:pStyle w:val="paragraph"/>
        <w:numPr>
          <w:ilvl w:val="0"/>
          <w:numId w:val="25"/>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 xml:space="preserve">The Committee will give its recommendation to the Principal on Form </w:t>
      </w:r>
      <w:r w:rsidRPr="00A433E8">
        <w:rPr>
          <w:rStyle w:val="normaltextrun"/>
          <w:rFonts w:asciiTheme="minorHAnsi" w:hAnsiTheme="minorHAnsi" w:cstheme="minorHAnsi"/>
          <w:b/>
          <w:bCs/>
        </w:rPr>
        <w:t>FC-820-0249.</w:t>
      </w:r>
      <w:r w:rsidRPr="00A433E8">
        <w:rPr>
          <w:rStyle w:val="eop"/>
          <w:rFonts w:asciiTheme="minorHAnsi" w:hAnsiTheme="minorHAnsi" w:cstheme="minorHAnsi"/>
        </w:rPr>
        <w:t> </w:t>
      </w:r>
    </w:p>
    <w:p w14:paraId="64F3AE3B" w14:textId="77777777" w:rsidR="00F3310F" w:rsidRPr="00A433E8" w:rsidRDefault="00F3310F" w:rsidP="00F3310F">
      <w:pPr>
        <w:pStyle w:val="paragraph"/>
        <w:numPr>
          <w:ilvl w:val="0"/>
          <w:numId w:val="26"/>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 xml:space="preserve">The Principal will notify the Petitioner of the recommendation immediately on school letterhead </w:t>
      </w:r>
      <w:proofErr w:type="gramStart"/>
      <w:r w:rsidRPr="00A433E8">
        <w:rPr>
          <w:rStyle w:val="normaltextrun"/>
          <w:rFonts w:asciiTheme="minorHAnsi" w:hAnsiTheme="minorHAnsi" w:cstheme="minorHAnsi"/>
        </w:rPr>
        <w:t>stationary</w:t>
      </w:r>
      <w:proofErr w:type="gramEnd"/>
      <w:r w:rsidRPr="00A433E8">
        <w:rPr>
          <w:rStyle w:val="normaltextrun"/>
          <w:rFonts w:asciiTheme="minorHAnsi" w:hAnsiTheme="minorHAnsi" w:cstheme="minorHAnsi"/>
        </w:rPr>
        <w:t>.</w:t>
      </w:r>
      <w:r w:rsidRPr="00A433E8">
        <w:rPr>
          <w:rStyle w:val="eop"/>
          <w:rFonts w:asciiTheme="minorHAnsi" w:hAnsiTheme="minorHAnsi" w:cstheme="minorHAnsi"/>
        </w:rPr>
        <w:t> </w:t>
      </w:r>
    </w:p>
    <w:p w14:paraId="736FEC84" w14:textId="77777777" w:rsidR="00F3310F" w:rsidRPr="00A433E8" w:rsidRDefault="00F3310F" w:rsidP="00F3310F">
      <w:pPr>
        <w:pStyle w:val="paragraph"/>
        <w:numPr>
          <w:ilvl w:val="0"/>
          <w:numId w:val="27"/>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lastRenderedPageBreak/>
        <w:t xml:space="preserve">The Director of MITD will receive a copy of Form </w:t>
      </w:r>
      <w:r w:rsidRPr="00A433E8">
        <w:rPr>
          <w:rStyle w:val="normaltextrun"/>
          <w:rFonts w:asciiTheme="minorHAnsi" w:hAnsiTheme="minorHAnsi" w:cstheme="minorHAnsi"/>
          <w:b/>
          <w:bCs/>
        </w:rPr>
        <w:t>FC-820-0249</w:t>
      </w:r>
      <w:r w:rsidRPr="00A433E8">
        <w:rPr>
          <w:rStyle w:val="normaltextrun"/>
          <w:rFonts w:asciiTheme="minorHAnsi" w:hAnsiTheme="minorHAnsi" w:cstheme="minorHAnsi"/>
        </w:rPr>
        <w:t xml:space="preserve"> and of the Petitioner notification letter.  If the school committee recommends that the book be removed, it will be sent to the Director with the accompanying paperwork.</w:t>
      </w:r>
      <w:r w:rsidRPr="00A433E8">
        <w:rPr>
          <w:rStyle w:val="eop"/>
          <w:rFonts w:asciiTheme="minorHAnsi" w:hAnsiTheme="minorHAnsi" w:cstheme="minorHAnsi"/>
        </w:rPr>
        <w:t> </w:t>
      </w:r>
    </w:p>
    <w:p w14:paraId="27D1710D" w14:textId="77777777" w:rsidR="00F3310F" w:rsidRPr="00A433E8" w:rsidRDefault="00F3310F" w:rsidP="00F3310F">
      <w:pPr>
        <w:pStyle w:val="paragraph"/>
        <w:numPr>
          <w:ilvl w:val="0"/>
          <w:numId w:val="28"/>
        </w:numPr>
        <w:spacing w:before="0" w:beforeAutospacing="0" w:after="0" w:afterAutospacing="0"/>
        <w:ind w:left="1080" w:firstLine="0"/>
        <w:textAlignment w:val="baseline"/>
        <w:rPr>
          <w:rFonts w:asciiTheme="minorHAnsi" w:hAnsiTheme="minorHAnsi" w:cstheme="minorHAnsi"/>
        </w:rPr>
      </w:pPr>
      <w:r w:rsidRPr="00A433E8">
        <w:rPr>
          <w:rStyle w:val="normaltextrun"/>
          <w:rFonts w:asciiTheme="minorHAnsi" w:hAnsiTheme="minorHAnsi" w:cstheme="minorHAnsi"/>
        </w:rPr>
        <w:t>The Petitioner may appeal the recommendation of the school Committee to the Director of MITD in writing with ten (10) days of receipt of the school recommendation.</w:t>
      </w:r>
      <w:r w:rsidRPr="00A433E8">
        <w:rPr>
          <w:rStyle w:val="eop"/>
          <w:rFonts w:asciiTheme="minorHAnsi" w:hAnsiTheme="minorHAnsi" w:cstheme="minorHAnsi"/>
        </w:rPr>
        <w:t> </w:t>
      </w:r>
    </w:p>
    <w:p w14:paraId="28EAC52F" w14:textId="77777777" w:rsidR="00F3310F" w:rsidRPr="00A433E8" w:rsidRDefault="00F3310F" w:rsidP="00F3310F">
      <w:pPr>
        <w:pStyle w:val="paragraph"/>
        <w:numPr>
          <w:ilvl w:val="0"/>
          <w:numId w:val="29"/>
        </w:numPr>
        <w:spacing w:before="0" w:beforeAutospacing="0" w:after="0" w:afterAutospacing="0"/>
        <w:ind w:left="1080" w:firstLine="0"/>
        <w:textAlignment w:val="baseline"/>
        <w:rPr>
          <w:rFonts w:asciiTheme="minorHAnsi" w:hAnsiTheme="minorHAnsi" w:cstheme="minorHAnsi"/>
        </w:rPr>
      </w:pPr>
      <w:r w:rsidRPr="00A433E8">
        <w:rPr>
          <w:rStyle w:val="normaltextrun"/>
          <w:rFonts w:asciiTheme="minorHAnsi" w:hAnsiTheme="minorHAnsi" w:cstheme="minorHAnsi"/>
        </w:rPr>
        <w:t xml:space="preserve">The Director of MITD will organize a meeting of the District Media Review Committee (DMR) within twenty (20) days of receipt of the </w:t>
      </w:r>
      <w:proofErr w:type="gramStart"/>
      <w:r w:rsidRPr="00A433E8">
        <w:rPr>
          <w:rStyle w:val="normaltextrun"/>
          <w:rFonts w:asciiTheme="minorHAnsi" w:hAnsiTheme="minorHAnsi" w:cstheme="minorHAnsi"/>
        </w:rPr>
        <w:t>Petition, unless</w:t>
      </w:r>
      <w:proofErr w:type="gramEnd"/>
      <w:r w:rsidRPr="00A433E8">
        <w:rPr>
          <w:rStyle w:val="normaltextrun"/>
          <w:rFonts w:asciiTheme="minorHAnsi" w:hAnsiTheme="minorHAnsi" w:cstheme="minorHAnsi"/>
        </w:rPr>
        <w:t xml:space="preserve"> the timeline is waived by the Petitioner.</w:t>
      </w:r>
      <w:r w:rsidRPr="00A433E8">
        <w:rPr>
          <w:rStyle w:val="eop"/>
          <w:rFonts w:asciiTheme="minorHAnsi" w:hAnsiTheme="minorHAnsi" w:cstheme="minorHAnsi"/>
        </w:rPr>
        <w:t> </w:t>
      </w:r>
    </w:p>
    <w:p w14:paraId="519B5E29" w14:textId="77777777" w:rsidR="00F3310F" w:rsidRPr="00A433E8" w:rsidRDefault="00F3310F" w:rsidP="00F3310F">
      <w:pPr>
        <w:pStyle w:val="paragraph"/>
        <w:numPr>
          <w:ilvl w:val="0"/>
          <w:numId w:val="30"/>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DMR Committee will be appointed by the Superintendent and will consist of no less than two principals, three District Level Administrators, and two persons from the community who are not employed by the District.</w:t>
      </w:r>
      <w:r w:rsidRPr="00A433E8">
        <w:rPr>
          <w:rStyle w:val="eop"/>
          <w:rFonts w:asciiTheme="minorHAnsi" w:hAnsiTheme="minorHAnsi" w:cstheme="minorHAnsi"/>
        </w:rPr>
        <w:t> </w:t>
      </w:r>
    </w:p>
    <w:p w14:paraId="50782CAD" w14:textId="77777777" w:rsidR="00F3310F" w:rsidRPr="00A433E8" w:rsidRDefault="00F3310F" w:rsidP="00F3310F">
      <w:pPr>
        <w:pStyle w:val="paragraph"/>
        <w:numPr>
          <w:ilvl w:val="0"/>
          <w:numId w:val="31"/>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Petitioner will be notified of the time and place of the meeting.</w:t>
      </w:r>
      <w:r w:rsidRPr="00A433E8">
        <w:rPr>
          <w:rStyle w:val="eop"/>
          <w:rFonts w:asciiTheme="minorHAnsi" w:hAnsiTheme="minorHAnsi" w:cstheme="minorHAnsi"/>
        </w:rPr>
        <w:t> </w:t>
      </w:r>
    </w:p>
    <w:p w14:paraId="2D56C443" w14:textId="77777777" w:rsidR="00F3310F" w:rsidRPr="00A433E8" w:rsidRDefault="00F3310F" w:rsidP="00F3310F">
      <w:pPr>
        <w:pStyle w:val="paragraph"/>
        <w:numPr>
          <w:ilvl w:val="0"/>
          <w:numId w:val="32"/>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Petitioner will be allowed to make a presentation at the DMR Committee meeting.</w:t>
      </w:r>
      <w:r w:rsidRPr="00A433E8">
        <w:rPr>
          <w:rStyle w:val="eop"/>
          <w:rFonts w:asciiTheme="minorHAnsi" w:hAnsiTheme="minorHAnsi" w:cstheme="minorHAnsi"/>
        </w:rPr>
        <w:t> </w:t>
      </w:r>
    </w:p>
    <w:p w14:paraId="74B408E4" w14:textId="77777777" w:rsidR="00F3310F" w:rsidRPr="00A433E8" w:rsidRDefault="00F3310F" w:rsidP="00F3310F">
      <w:pPr>
        <w:pStyle w:val="paragraph"/>
        <w:numPr>
          <w:ilvl w:val="0"/>
          <w:numId w:val="33"/>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DMR Committee will read and examine the material in its entirety.  Professional reviews and a copy of the material will be given to each committee member. </w:t>
      </w:r>
      <w:r w:rsidRPr="00A433E8">
        <w:rPr>
          <w:rStyle w:val="eop"/>
          <w:rFonts w:asciiTheme="minorHAnsi" w:hAnsiTheme="minorHAnsi" w:cstheme="minorHAnsi"/>
        </w:rPr>
        <w:t> </w:t>
      </w:r>
    </w:p>
    <w:p w14:paraId="39C608C4" w14:textId="77777777" w:rsidR="00F3310F" w:rsidRPr="00A433E8" w:rsidRDefault="00F3310F" w:rsidP="00F3310F">
      <w:pPr>
        <w:pStyle w:val="paragraph"/>
        <w:numPr>
          <w:ilvl w:val="0"/>
          <w:numId w:val="34"/>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DMR Committee meeting is a public meeting, but no student identifying information may be made public without the parent or guardian’s consent.</w:t>
      </w:r>
      <w:r w:rsidRPr="00A433E8">
        <w:rPr>
          <w:rStyle w:val="eop"/>
          <w:rFonts w:asciiTheme="minorHAnsi" w:hAnsiTheme="minorHAnsi" w:cstheme="minorHAnsi"/>
        </w:rPr>
        <w:t> </w:t>
      </w:r>
    </w:p>
    <w:p w14:paraId="7D4B1D71" w14:textId="77777777" w:rsidR="00F3310F" w:rsidRPr="00A433E8" w:rsidRDefault="00F3310F" w:rsidP="00F3310F">
      <w:pPr>
        <w:pStyle w:val="paragraph"/>
        <w:numPr>
          <w:ilvl w:val="0"/>
          <w:numId w:val="35"/>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 xml:space="preserve">The standards used by the school Committee will apply to the DMR </w:t>
      </w:r>
      <w:proofErr w:type="gramStart"/>
      <w:r w:rsidRPr="00A433E8">
        <w:rPr>
          <w:rStyle w:val="normaltextrun"/>
          <w:rFonts w:asciiTheme="minorHAnsi" w:hAnsiTheme="minorHAnsi" w:cstheme="minorHAnsi"/>
        </w:rPr>
        <w:t>Committee, but</w:t>
      </w:r>
      <w:proofErr w:type="gramEnd"/>
      <w:r w:rsidRPr="00A433E8">
        <w:rPr>
          <w:rStyle w:val="normaltextrun"/>
          <w:rFonts w:asciiTheme="minorHAnsi" w:hAnsiTheme="minorHAnsi" w:cstheme="minorHAnsi"/>
        </w:rPr>
        <w:t xml:space="preserve"> will be expanded to include the concerns or issues related to all district schools.</w:t>
      </w:r>
      <w:r w:rsidRPr="00A433E8">
        <w:rPr>
          <w:rStyle w:val="eop"/>
          <w:rFonts w:asciiTheme="minorHAnsi" w:hAnsiTheme="minorHAnsi" w:cstheme="minorHAnsi"/>
        </w:rPr>
        <w:t> </w:t>
      </w:r>
    </w:p>
    <w:p w14:paraId="45B57AE0" w14:textId="77777777" w:rsidR="00F3310F" w:rsidRPr="00A433E8" w:rsidRDefault="00F3310F" w:rsidP="00F3310F">
      <w:pPr>
        <w:pStyle w:val="paragraph"/>
        <w:numPr>
          <w:ilvl w:val="0"/>
          <w:numId w:val="36"/>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DMR Committee will issue a written decision to the Director of MITD within thirty (30) days of the date of meeting.</w:t>
      </w:r>
      <w:r w:rsidRPr="00A433E8">
        <w:rPr>
          <w:rStyle w:val="eop"/>
          <w:rFonts w:asciiTheme="minorHAnsi" w:hAnsiTheme="minorHAnsi" w:cstheme="minorHAnsi"/>
        </w:rPr>
        <w:t> </w:t>
      </w:r>
    </w:p>
    <w:p w14:paraId="5E37C2E8" w14:textId="77777777" w:rsidR="00F3310F" w:rsidRPr="00A433E8" w:rsidRDefault="00F3310F" w:rsidP="00F3310F">
      <w:pPr>
        <w:pStyle w:val="paragraph"/>
        <w:numPr>
          <w:ilvl w:val="0"/>
          <w:numId w:val="37"/>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decision of the DMR Committee will be mailed to the Petitioner via certified mail, return receipt requested, and will be reported to the Superintendent and School Board on the next available School Board agenda.</w:t>
      </w:r>
      <w:r w:rsidRPr="00A433E8">
        <w:rPr>
          <w:rStyle w:val="eop"/>
          <w:rFonts w:asciiTheme="minorHAnsi" w:hAnsiTheme="minorHAnsi" w:cstheme="minorHAnsi"/>
        </w:rPr>
        <w:t> </w:t>
      </w:r>
    </w:p>
    <w:p w14:paraId="1C3D2ED3" w14:textId="77777777" w:rsidR="00F3310F" w:rsidRPr="00A433E8" w:rsidRDefault="00F3310F" w:rsidP="00F3310F">
      <w:pPr>
        <w:pStyle w:val="paragraph"/>
        <w:numPr>
          <w:ilvl w:val="0"/>
          <w:numId w:val="38"/>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The Petitioner may appeal the decision of the DMR Committee to the School Board by filing a written notice of appeal with the Director of MITD within ten (10) days of the date of receipt of the decision.</w:t>
      </w:r>
      <w:r w:rsidRPr="00A433E8">
        <w:rPr>
          <w:rStyle w:val="eop"/>
          <w:rFonts w:asciiTheme="minorHAnsi" w:hAnsiTheme="minorHAnsi" w:cstheme="minorHAnsi"/>
        </w:rPr>
        <w:t> </w:t>
      </w:r>
    </w:p>
    <w:p w14:paraId="723A27BF" w14:textId="77777777" w:rsidR="00F3310F" w:rsidRPr="00A433E8" w:rsidRDefault="00F3310F" w:rsidP="00F3310F">
      <w:pPr>
        <w:pStyle w:val="paragraph"/>
        <w:numPr>
          <w:ilvl w:val="0"/>
          <w:numId w:val="39"/>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If appealed, the School Board will make the final determination at the next available School Board meeting.  The written decision of the School Board will be issued within thirty (30) days of the date of the School Board meeting.</w:t>
      </w:r>
      <w:r w:rsidRPr="00A433E8">
        <w:rPr>
          <w:rStyle w:val="eop"/>
          <w:rFonts w:asciiTheme="minorHAnsi" w:hAnsiTheme="minorHAnsi" w:cstheme="minorHAnsi"/>
        </w:rPr>
        <w:t> </w:t>
      </w:r>
    </w:p>
    <w:p w14:paraId="3C13B516" w14:textId="77777777" w:rsidR="00F3310F" w:rsidRPr="00A433E8" w:rsidRDefault="00F3310F" w:rsidP="00F3310F">
      <w:pPr>
        <w:pStyle w:val="paragraph"/>
        <w:numPr>
          <w:ilvl w:val="0"/>
          <w:numId w:val="40"/>
        </w:numPr>
        <w:spacing w:before="0" w:beforeAutospacing="0" w:after="0" w:afterAutospacing="0"/>
        <w:ind w:left="1800" w:firstLine="0"/>
        <w:textAlignment w:val="baseline"/>
        <w:rPr>
          <w:rFonts w:asciiTheme="minorHAnsi" w:hAnsiTheme="minorHAnsi" w:cstheme="minorHAnsi"/>
        </w:rPr>
      </w:pPr>
      <w:r w:rsidRPr="00A433E8">
        <w:rPr>
          <w:rStyle w:val="normaltextrun"/>
          <w:rFonts w:asciiTheme="minorHAnsi" w:hAnsiTheme="minorHAnsi" w:cstheme="minorHAnsi"/>
        </w:rPr>
        <w:t>If the Instructional and Library Material has been challenged in accordance with this procedure and the School Board has issued a decision, the determination will be binding on all schools in the District at the same grade level as the school where the Petition originated</w:t>
      </w:r>
      <w:proofErr w:type="gramStart"/>
      <w:r w:rsidRPr="00A433E8">
        <w:rPr>
          <w:rStyle w:val="normaltextrun"/>
          <w:rFonts w:asciiTheme="minorHAnsi" w:hAnsiTheme="minorHAnsi" w:cstheme="minorHAnsi"/>
        </w:rPr>
        <w:t>.”(</w:t>
      </w:r>
      <w:proofErr w:type="gramEnd"/>
      <w:r w:rsidRPr="00A433E8">
        <w:rPr>
          <w:rStyle w:val="normaltextrun"/>
          <w:rFonts w:asciiTheme="minorHAnsi" w:hAnsiTheme="minorHAnsi" w:cstheme="minorHAnsi"/>
        </w:rPr>
        <w:t>Revised 7/29/2008, Media and Instructional Technology Department)</w:t>
      </w:r>
      <w:r w:rsidRPr="00A433E8">
        <w:rPr>
          <w:rStyle w:val="eop"/>
          <w:rFonts w:asciiTheme="minorHAnsi" w:hAnsiTheme="minorHAnsi" w:cstheme="minorHAnsi"/>
        </w:rPr>
        <w:t> </w:t>
      </w:r>
    </w:p>
    <w:p w14:paraId="5B16D9A4" w14:textId="77777777" w:rsidR="00F3310F" w:rsidRDefault="00F3310F" w:rsidP="00F3310F">
      <w:pPr>
        <w:pStyle w:val="paragraph"/>
        <w:spacing w:before="0" w:beforeAutospacing="0" w:after="0" w:afterAutospacing="0"/>
        <w:textAlignment w:val="baseline"/>
        <w:rPr>
          <w:rFonts w:ascii="Segoe UI" w:hAnsi="Segoe UI" w:cs="Segoe UI"/>
          <w:sz w:val="18"/>
          <w:szCs w:val="18"/>
        </w:rPr>
      </w:pPr>
      <w:r>
        <w:rPr>
          <w:rStyle w:val="eop"/>
        </w:rPr>
        <w:t> </w:t>
      </w:r>
    </w:p>
    <w:p w14:paraId="6BC959E3" w14:textId="3FA8E80A" w:rsidR="00F3310F" w:rsidRPr="00495E79" w:rsidRDefault="00F3310F" w:rsidP="00F3310F">
      <w:pPr>
        <w:rPr>
          <w:rFonts w:cstheme="minorHAnsi"/>
          <w:sz w:val="24"/>
          <w:szCs w:val="24"/>
        </w:rPr>
      </w:pPr>
    </w:p>
    <w:sectPr w:rsidR="00F3310F" w:rsidRPr="00495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F7ABA"/>
    <w:multiLevelType w:val="hybridMultilevel"/>
    <w:tmpl w:val="5B6C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5814"/>
    <w:multiLevelType w:val="multilevel"/>
    <w:tmpl w:val="61C2EC7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6630A1"/>
    <w:multiLevelType w:val="multilevel"/>
    <w:tmpl w:val="8F5AE4E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B128D0"/>
    <w:multiLevelType w:val="hybridMultilevel"/>
    <w:tmpl w:val="F218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5541"/>
    <w:multiLevelType w:val="multilevel"/>
    <w:tmpl w:val="E5DE08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6DA3065"/>
    <w:multiLevelType w:val="multilevel"/>
    <w:tmpl w:val="87E28F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FA0A75"/>
    <w:multiLevelType w:val="multilevel"/>
    <w:tmpl w:val="BFB04FA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AB34A4A"/>
    <w:multiLevelType w:val="multilevel"/>
    <w:tmpl w:val="8B5A7A6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C881699"/>
    <w:multiLevelType w:val="multilevel"/>
    <w:tmpl w:val="3830D22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916353"/>
    <w:multiLevelType w:val="multilevel"/>
    <w:tmpl w:val="7F48958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8B57F9"/>
    <w:multiLevelType w:val="multilevel"/>
    <w:tmpl w:val="750AA4C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795FAD"/>
    <w:multiLevelType w:val="multilevel"/>
    <w:tmpl w:val="7236EC3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7637F4C"/>
    <w:multiLevelType w:val="multilevel"/>
    <w:tmpl w:val="BC34B6E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0ED13C3"/>
    <w:multiLevelType w:val="multilevel"/>
    <w:tmpl w:val="9A02D41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7427C34"/>
    <w:multiLevelType w:val="multilevel"/>
    <w:tmpl w:val="42005D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C227316"/>
    <w:multiLevelType w:val="hybridMultilevel"/>
    <w:tmpl w:val="F5F4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F59C3"/>
    <w:multiLevelType w:val="multilevel"/>
    <w:tmpl w:val="9F1C99E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3064486"/>
    <w:multiLevelType w:val="multilevel"/>
    <w:tmpl w:val="0F14E1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6FB2125"/>
    <w:multiLevelType w:val="multilevel"/>
    <w:tmpl w:val="6630CA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A746815"/>
    <w:multiLevelType w:val="multilevel"/>
    <w:tmpl w:val="64A6BE4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C377469"/>
    <w:multiLevelType w:val="multilevel"/>
    <w:tmpl w:val="3DC6640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34F2473"/>
    <w:multiLevelType w:val="multilevel"/>
    <w:tmpl w:val="0E760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54E2586"/>
    <w:multiLevelType w:val="multilevel"/>
    <w:tmpl w:val="8B02584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77F2ED5"/>
    <w:multiLevelType w:val="multilevel"/>
    <w:tmpl w:val="DD1C180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9041722"/>
    <w:multiLevelType w:val="multilevel"/>
    <w:tmpl w:val="637298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9AD613E"/>
    <w:multiLevelType w:val="multilevel"/>
    <w:tmpl w:val="942AAE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ACE375F"/>
    <w:multiLevelType w:val="multilevel"/>
    <w:tmpl w:val="DDB29F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B5B4880"/>
    <w:multiLevelType w:val="multilevel"/>
    <w:tmpl w:val="2348CF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BB263EE"/>
    <w:multiLevelType w:val="multilevel"/>
    <w:tmpl w:val="EEF2773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6CBB2349"/>
    <w:multiLevelType w:val="multilevel"/>
    <w:tmpl w:val="DCB231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0677250"/>
    <w:multiLevelType w:val="multilevel"/>
    <w:tmpl w:val="5540D1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0E259C6"/>
    <w:multiLevelType w:val="multilevel"/>
    <w:tmpl w:val="99B663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1AF1B59"/>
    <w:multiLevelType w:val="multilevel"/>
    <w:tmpl w:val="B590CF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55E66A9"/>
    <w:multiLevelType w:val="multilevel"/>
    <w:tmpl w:val="539C070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7B1087C"/>
    <w:multiLevelType w:val="multilevel"/>
    <w:tmpl w:val="43AEE3C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A4F6B74"/>
    <w:multiLevelType w:val="multilevel"/>
    <w:tmpl w:val="1F4026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B3C7011"/>
    <w:multiLevelType w:val="multilevel"/>
    <w:tmpl w:val="F82E9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CA52918"/>
    <w:multiLevelType w:val="multilevel"/>
    <w:tmpl w:val="877646E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E4163EA"/>
    <w:multiLevelType w:val="multilevel"/>
    <w:tmpl w:val="B6349D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7EBA02D0"/>
    <w:multiLevelType w:val="multilevel"/>
    <w:tmpl w:val="1D00C8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0"/>
  </w:num>
  <w:num w:numId="3">
    <w:abstractNumId w:val="15"/>
  </w:num>
  <w:num w:numId="4">
    <w:abstractNumId w:val="28"/>
  </w:num>
  <w:num w:numId="5">
    <w:abstractNumId w:val="25"/>
  </w:num>
  <w:num w:numId="6">
    <w:abstractNumId w:val="24"/>
  </w:num>
  <w:num w:numId="7">
    <w:abstractNumId w:val="29"/>
  </w:num>
  <w:num w:numId="8">
    <w:abstractNumId w:val="4"/>
  </w:num>
  <w:num w:numId="9">
    <w:abstractNumId w:val="5"/>
  </w:num>
  <w:num w:numId="10">
    <w:abstractNumId w:val="6"/>
  </w:num>
  <w:num w:numId="11">
    <w:abstractNumId w:val="19"/>
  </w:num>
  <w:num w:numId="12">
    <w:abstractNumId w:val="34"/>
  </w:num>
  <w:num w:numId="13">
    <w:abstractNumId w:val="21"/>
  </w:num>
  <w:num w:numId="14">
    <w:abstractNumId w:val="32"/>
  </w:num>
  <w:num w:numId="15">
    <w:abstractNumId w:val="31"/>
  </w:num>
  <w:num w:numId="16">
    <w:abstractNumId w:val="17"/>
  </w:num>
  <w:num w:numId="17">
    <w:abstractNumId w:val="9"/>
  </w:num>
  <w:num w:numId="18">
    <w:abstractNumId w:val="38"/>
  </w:num>
  <w:num w:numId="19">
    <w:abstractNumId w:val="30"/>
  </w:num>
  <w:num w:numId="20">
    <w:abstractNumId w:val="35"/>
  </w:num>
  <w:num w:numId="21">
    <w:abstractNumId w:val="14"/>
  </w:num>
  <w:num w:numId="22">
    <w:abstractNumId w:val="33"/>
  </w:num>
  <w:num w:numId="23">
    <w:abstractNumId w:val="20"/>
  </w:num>
  <w:num w:numId="24">
    <w:abstractNumId w:val="13"/>
  </w:num>
  <w:num w:numId="25">
    <w:abstractNumId w:val="16"/>
  </w:num>
  <w:num w:numId="26">
    <w:abstractNumId w:val="1"/>
  </w:num>
  <w:num w:numId="27">
    <w:abstractNumId w:val="2"/>
  </w:num>
  <w:num w:numId="28">
    <w:abstractNumId w:val="12"/>
  </w:num>
  <w:num w:numId="29">
    <w:abstractNumId w:val="7"/>
  </w:num>
  <w:num w:numId="30">
    <w:abstractNumId w:val="36"/>
  </w:num>
  <w:num w:numId="31">
    <w:abstractNumId w:val="39"/>
  </w:num>
  <w:num w:numId="32">
    <w:abstractNumId w:val="18"/>
  </w:num>
  <w:num w:numId="33">
    <w:abstractNumId w:val="26"/>
  </w:num>
  <w:num w:numId="34">
    <w:abstractNumId w:val="11"/>
  </w:num>
  <w:num w:numId="35">
    <w:abstractNumId w:val="27"/>
  </w:num>
  <w:num w:numId="36">
    <w:abstractNumId w:val="23"/>
  </w:num>
  <w:num w:numId="37">
    <w:abstractNumId w:val="10"/>
  </w:num>
  <w:num w:numId="38">
    <w:abstractNumId w:val="8"/>
  </w:num>
  <w:num w:numId="39">
    <w:abstractNumId w:val="2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9E"/>
    <w:rsid w:val="00057F9E"/>
    <w:rsid w:val="00147DF4"/>
    <w:rsid w:val="0015656C"/>
    <w:rsid w:val="0016113A"/>
    <w:rsid w:val="00221B9C"/>
    <w:rsid w:val="002242EA"/>
    <w:rsid w:val="00260C8F"/>
    <w:rsid w:val="0026441D"/>
    <w:rsid w:val="00343097"/>
    <w:rsid w:val="00354074"/>
    <w:rsid w:val="003818C6"/>
    <w:rsid w:val="00383226"/>
    <w:rsid w:val="003D51BB"/>
    <w:rsid w:val="004457F8"/>
    <w:rsid w:val="00452158"/>
    <w:rsid w:val="004620CD"/>
    <w:rsid w:val="00495E79"/>
    <w:rsid w:val="004A4BFE"/>
    <w:rsid w:val="004A673E"/>
    <w:rsid w:val="004B0E6A"/>
    <w:rsid w:val="00595DA6"/>
    <w:rsid w:val="005F23CC"/>
    <w:rsid w:val="006B08CC"/>
    <w:rsid w:val="00832D73"/>
    <w:rsid w:val="008A430C"/>
    <w:rsid w:val="008B5A24"/>
    <w:rsid w:val="00930A86"/>
    <w:rsid w:val="0098498F"/>
    <w:rsid w:val="00A433E8"/>
    <w:rsid w:val="00A7315D"/>
    <w:rsid w:val="00B13AC1"/>
    <w:rsid w:val="00B404F5"/>
    <w:rsid w:val="00C311D1"/>
    <w:rsid w:val="00CB7503"/>
    <w:rsid w:val="00CD4059"/>
    <w:rsid w:val="00CD60E6"/>
    <w:rsid w:val="00D0730C"/>
    <w:rsid w:val="00D20770"/>
    <w:rsid w:val="00DE3CC2"/>
    <w:rsid w:val="00E71740"/>
    <w:rsid w:val="00EA4CFF"/>
    <w:rsid w:val="00F3310F"/>
    <w:rsid w:val="00F72B75"/>
    <w:rsid w:val="00F8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F409"/>
  <w15:chartTrackingRefBased/>
  <w15:docId w15:val="{28FA7356-6BC7-4BFF-A303-F018F0DA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41D"/>
    <w:pPr>
      <w:ind w:left="720"/>
      <w:contextualSpacing/>
    </w:pPr>
  </w:style>
  <w:style w:type="paragraph" w:customStyle="1" w:styleId="paragraph">
    <w:name w:val="paragraph"/>
    <w:basedOn w:val="Normal"/>
    <w:rsid w:val="00F33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3310F"/>
  </w:style>
  <w:style w:type="character" w:customStyle="1" w:styleId="eop">
    <w:name w:val="eop"/>
    <w:basedOn w:val="DefaultParagraphFont"/>
    <w:rsid w:val="00F33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598311">
      <w:bodyDiv w:val="1"/>
      <w:marLeft w:val="0"/>
      <w:marRight w:val="0"/>
      <w:marTop w:val="0"/>
      <w:marBottom w:val="0"/>
      <w:divBdr>
        <w:top w:val="none" w:sz="0" w:space="0" w:color="auto"/>
        <w:left w:val="none" w:sz="0" w:space="0" w:color="auto"/>
        <w:bottom w:val="none" w:sz="0" w:space="0" w:color="auto"/>
        <w:right w:val="none" w:sz="0" w:space="0" w:color="auto"/>
      </w:divBdr>
      <w:divsChild>
        <w:div w:id="1173496264">
          <w:marLeft w:val="0"/>
          <w:marRight w:val="0"/>
          <w:marTop w:val="0"/>
          <w:marBottom w:val="0"/>
          <w:divBdr>
            <w:top w:val="none" w:sz="0" w:space="0" w:color="auto"/>
            <w:left w:val="none" w:sz="0" w:space="0" w:color="auto"/>
            <w:bottom w:val="none" w:sz="0" w:space="0" w:color="auto"/>
            <w:right w:val="none" w:sz="0" w:space="0" w:color="auto"/>
          </w:divBdr>
        </w:div>
        <w:div w:id="269242449">
          <w:marLeft w:val="0"/>
          <w:marRight w:val="0"/>
          <w:marTop w:val="0"/>
          <w:marBottom w:val="0"/>
          <w:divBdr>
            <w:top w:val="none" w:sz="0" w:space="0" w:color="auto"/>
            <w:left w:val="none" w:sz="0" w:space="0" w:color="auto"/>
            <w:bottom w:val="none" w:sz="0" w:space="0" w:color="auto"/>
            <w:right w:val="none" w:sz="0" w:space="0" w:color="auto"/>
          </w:divBdr>
        </w:div>
        <w:div w:id="2084988339">
          <w:marLeft w:val="0"/>
          <w:marRight w:val="0"/>
          <w:marTop w:val="0"/>
          <w:marBottom w:val="0"/>
          <w:divBdr>
            <w:top w:val="none" w:sz="0" w:space="0" w:color="auto"/>
            <w:left w:val="none" w:sz="0" w:space="0" w:color="auto"/>
            <w:bottom w:val="none" w:sz="0" w:space="0" w:color="auto"/>
            <w:right w:val="none" w:sz="0" w:space="0" w:color="auto"/>
          </w:divBdr>
          <w:divsChild>
            <w:div w:id="1275093832">
              <w:marLeft w:val="0"/>
              <w:marRight w:val="0"/>
              <w:marTop w:val="0"/>
              <w:marBottom w:val="0"/>
              <w:divBdr>
                <w:top w:val="none" w:sz="0" w:space="0" w:color="auto"/>
                <w:left w:val="none" w:sz="0" w:space="0" w:color="auto"/>
                <w:bottom w:val="none" w:sz="0" w:space="0" w:color="auto"/>
                <w:right w:val="none" w:sz="0" w:space="0" w:color="auto"/>
              </w:divBdr>
            </w:div>
            <w:div w:id="542715439">
              <w:marLeft w:val="0"/>
              <w:marRight w:val="0"/>
              <w:marTop w:val="0"/>
              <w:marBottom w:val="0"/>
              <w:divBdr>
                <w:top w:val="none" w:sz="0" w:space="0" w:color="auto"/>
                <w:left w:val="none" w:sz="0" w:space="0" w:color="auto"/>
                <w:bottom w:val="none" w:sz="0" w:space="0" w:color="auto"/>
                <w:right w:val="none" w:sz="0" w:space="0" w:color="auto"/>
              </w:divBdr>
            </w:div>
            <w:div w:id="546646872">
              <w:marLeft w:val="0"/>
              <w:marRight w:val="0"/>
              <w:marTop w:val="0"/>
              <w:marBottom w:val="0"/>
              <w:divBdr>
                <w:top w:val="none" w:sz="0" w:space="0" w:color="auto"/>
                <w:left w:val="none" w:sz="0" w:space="0" w:color="auto"/>
                <w:bottom w:val="none" w:sz="0" w:space="0" w:color="auto"/>
                <w:right w:val="none" w:sz="0" w:space="0" w:color="auto"/>
              </w:divBdr>
            </w:div>
            <w:div w:id="334845967">
              <w:marLeft w:val="0"/>
              <w:marRight w:val="0"/>
              <w:marTop w:val="0"/>
              <w:marBottom w:val="0"/>
              <w:divBdr>
                <w:top w:val="none" w:sz="0" w:space="0" w:color="auto"/>
                <w:left w:val="none" w:sz="0" w:space="0" w:color="auto"/>
                <w:bottom w:val="none" w:sz="0" w:space="0" w:color="auto"/>
                <w:right w:val="none" w:sz="0" w:space="0" w:color="auto"/>
              </w:divBdr>
            </w:div>
            <w:div w:id="459422874">
              <w:marLeft w:val="0"/>
              <w:marRight w:val="0"/>
              <w:marTop w:val="0"/>
              <w:marBottom w:val="0"/>
              <w:divBdr>
                <w:top w:val="none" w:sz="0" w:space="0" w:color="auto"/>
                <w:left w:val="none" w:sz="0" w:space="0" w:color="auto"/>
                <w:bottom w:val="none" w:sz="0" w:space="0" w:color="auto"/>
                <w:right w:val="none" w:sz="0" w:space="0" w:color="auto"/>
              </w:divBdr>
            </w:div>
          </w:divsChild>
        </w:div>
        <w:div w:id="788670302">
          <w:marLeft w:val="0"/>
          <w:marRight w:val="0"/>
          <w:marTop w:val="0"/>
          <w:marBottom w:val="0"/>
          <w:divBdr>
            <w:top w:val="none" w:sz="0" w:space="0" w:color="auto"/>
            <w:left w:val="none" w:sz="0" w:space="0" w:color="auto"/>
            <w:bottom w:val="none" w:sz="0" w:space="0" w:color="auto"/>
            <w:right w:val="none" w:sz="0" w:space="0" w:color="auto"/>
          </w:divBdr>
          <w:divsChild>
            <w:div w:id="1035471854">
              <w:marLeft w:val="0"/>
              <w:marRight w:val="0"/>
              <w:marTop w:val="0"/>
              <w:marBottom w:val="0"/>
              <w:divBdr>
                <w:top w:val="none" w:sz="0" w:space="0" w:color="auto"/>
                <w:left w:val="none" w:sz="0" w:space="0" w:color="auto"/>
                <w:bottom w:val="none" w:sz="0" w:space="0" w:color="auto"/>
                <w:right w:val="none" w:sz="0" w:space="0" w:color="auto"/>
              </w:divBdr>
            </w:div>
            <w:div w:id="555511296">
              <w:marLeft w:val="0"/>
              <w:marRight w:val="0"/>
              <w:marTop w:val="0"/>
              <w:marBottom w:val="0"/>
              <w:divBdr>
                <w:top w:val="none" w:sz="0" w:space="0" w:color="auto"/>
                <w:left w:val="none" w:sz="0" w:space="0" w:color="auto"/>
                <w:bottom w:val="none" w:sz="0" w:space="0" w:color="auto"/>
                <w:right w:val="none" w:sz="0" w:space="0" w:color="auto"/>
              </w:divBdr>
            </w:div>
            <w:div w:id="726732650">
              <w:marLeft w:val="0"/>
              <w:marRight w:val="0"/>
              <w:marTop w:val="0"/>
              <w:marBottom w:val="0"/>
              <w:divBdr>
                <w:top w:val="none" w:sz="0" w:space="0" w:color="auto"/>
                <w:left w:val="none" w:sz="0" w:space="0" w:color="auto"/>
                <w:bottom w:val="none" w:sz="0" w:space="0" w:color="auto"/>
                <w:right w:val="none" w:sz="0" w:space="0" w:color="auto"/>
              </w:divBdr>
            </w:div>
            <w:div w:id="866523921">
              <w:marLeft w:val="0"/>
              <w:marRight w:val="0"/>
              <w:marTop w:val="0"/>
              <w:marBottom w:val="0"/>
              <w:divBdr>
                <w:top w:val="none" w:sz="0" w:space="0" w:color="auto"/>
                <w:left w:val="none" w:sz="0" w:space="0" w:color="auto"/>
                <w:bottom w:val="none" w:sz="0" w:space="0" w:color="auto"/>
                <w:right w:val="none" w:sz="0" w:space="0" w:color="auto"/>
              </w:divBdr>
            </w:div>
            <w:div w:id="1149591813">
              <w:marLeft w:val="0"/>
              <w:marRight w:val="0"/>
              <w:marTop w:val="0"/>
              <w:marBottom w:val="0"/>
              <w:divBdr>
                <w:top w:val="none" w:sz="0" w:space="0" w:color="auto"/>
                <w:left w:val="none" w:sz="0" w:space="0" w:color="auto"/>
                <w:bottom w:val="none" w:sz="0" w:space="0" w:color="auto"/>
                <w:right w:val="none" w:sz="0" w:space="0" w:color="auto"/>
              </w:divBdr>
            </w:div>
          </w:divsChild>
        </w:div>
        <w:div w:id="1219128337">
          <w:marLeft w:val="0"/>
          <w:marRight w:val="0"/>
          <w:marTop w:val="0"/>
          <w:marBottom w:val="0"/>
          <w:divBdr>
            <w:top w:val="none" w:sz="0" w:space="0" w:color="auto"/>
            <w:left w:val="none" w:sz="0" w:space="0" w:color="auto"/>
            <w:bottom w:val="none" w:sz="0" w:space="0" w:color="auto"/>
            <w:right w:val="none" w:sz="0" w:space="0" w:color="auto"/>
          </w:divBdr>
          <w:divsChild>
            <w:div w:id="1646007367">
              <w:marLeft w:val="0"/>
              <w:marRight w:val="0"/>
              <w:marTop w:val="0"/>
              <w:marBottom w:val="0"/>
              <w:divBdr>
                <w:top w:val="none" w:sz="0" w:space="0" w:color="auto"/>
                <w:left w:val="none" w:sz="0" w:space="0" w:color="auto"/>
                <w:bottom w:val="none" w:sz="0" w:space="0" w:color="auto"/>
                <w:right w:val="none" w:sz="0" w:space="0" w:color="auto"/>
              </w:divBdr>
            </w:div>
            <w:div w:id="1753163088">
              <w:marLeft w:val="0"/>
              <w:marRight w:val="0"/>
              <w:marTop w:val="0"/>
              <w:marBottom w:val="0"/>
              <w:divBdr>
                <w:top w:val="none" w:sz="0" w:space="0" w:color="auto"/>
                <w:left w:val="none" w:sz="0" w:space="0" w:color="auto"/>
                <w:bottom w:val="none" w:sz="0" w:space="0" w:color="auto"/>
                <w:right w:val="none" w:sz="0" w:space="0" w:color="auto"/>
              </w:divBdr>
            </w:div>
            <w:div w:id="2103335254">
              <w:marLeft w:val="0"/>
              <w:marRight w:val="0"/>
              <w:marTop w:val="0"/>
              <w:marBottom w:val="0"/>
              <w:divBdr>
                <w:top w:val="none" w:sz="0" w:space="0" w:color="auto"/>
                <w:left w:val="none" w:sz="0" w:space="0" w:color="auto"/>
                <w:bottom w:val="none" w:sz="0" w:space="0" w:color="auto"/>
                <w:right w:val="none" w:sz="0" w:space="0" w:color="auto"/>
              </w:divBdr>
            </w:div>
            <w:div w:id="540022887">
              <w:marLeft w:val="0"/>
              <w:marRight w:val="0"/>
              <w:marTop w:val="0"/>
              <w:marBottom w:val="0"/>
              <w:divBdr>
                <w:top w:val="none" w:sz="0" w:space="0" w:color="auto"/>
                <w:left w:val="none" w:sz="0" w:space="0" w:color="auto"/>
                <w:bottom w:val="none" w:sz="0" w:space="0" w:color="auto"/>
                <w:right w:val="none" w:sz="0" w:space="0" w:color="auto"/>
              </w:divBdr>
            </w:div>
            <w:div w:id="985165580">
              <w:marLeft w:val="0"/>
              <w:marRight w:val="0"/>
              <w:marTop w:val="0"/>
              <w:marBottom w:val="0"/>
              <w:divBdr>
                <w:top w:val="none" w:sz="0" w:space="0" w:color="auto"/>
                <w:left w:val="none" w:sz="0" w:space="0" w:color="auto"/>
                <w:bottom w:val="none" w:sz="0" w:space="0" w:color="auto"/>
                <w:right w:val="none" w:sz="0" w:space="0" w:color="auto"/>
              </w:divBdr>
            </w:div>
          </w:divsChild>
        </w:div>
        <w:div w:id="1002273656">
          <w:marLeft w:val="0"/>
          <w:marRight w:val="0"/>
          <w:marTop w:val="0"/>
          <w:marBottom w:val="0"/>
          <w:divBdr>
            <w:top w:val="none" w:sz="0" w:space="0" w:color="auto"/>
            <w:left w:val="none" w:sz="0" w:space="0" w:color="auto"/>
            <w:bottom w:val="none" w:sz="0" w:space="0" w:color="auto"/>
            <w:right w:val="none" w:sz="0" w:space="0" w:color="auto"/>
          </w:divBdr>
          <w:divsChild>
            <w:div w:id="1416197401">
              <w:marLeft w:val="0"/>
              <w:marRight w:val="0"/>
              <w:marTop w:val="0"/>
              <w:marBottom w:val="0"/>
              <w:divBdr>
                <w:top w:val="none" w:sz="0" w:space="0" w:color="auto"/>
                <w:left w:val="none" w:sz="0" w:space="0" w:color="auto"/>
                <w:bottom w:val="none" w:sz="0" w:space="0" w:color="auto"/>
                <w:right w:val="none" w:sz="0" w:space="0" w:color="auto"/>
              </w:divBdr>
            </w:div>
            <w:div w:id="140080499">
              <w:marLeft w:val="0"/>
              <w:marRight w:val="0"/>
              <w:marTop w:val="0"/>
              <w:marBottom w:val="0"/>
              <w:divBdr>
                <w:top w:val="none" w:sz="0" w:space="0" w:color="auto"/>
                <w:left w:val="none" w:sz="0" w:space="0" w:color="auto"/>
                <w:bottom w:val="none" w:sz="0" w:space="0" w:color="auto"/>
                <w:right w:val="none" w:sz="0" w:space="0" w:color="auto"/>
              </w:divBdr>
            </w:div>
            <w:div w:id="1391347805">
              <w:marLeft w:val="0"/>
              <w:marRight w:val="0"/>
              <w:marTop w:val="0"/>
              <w:marBottom w:val="0"/>
              <w:divBdr>
                <w:top w:val="none" w:sz="0" w:space="0" w:color="auto"/>
                <w:left w:val="none" w:sz="0" w:space="0" w:color="auto"/>
                <w:bottom w:val="none" w:sz="0" w:space="0" w:color="auto"/>
                <w:right w:val="none" w:sz="0" w:space="0" w:color="auto"/>
              </w:divBdr>
            </w:div>
            <w:div w:id="1489058419">
              <w:marLeft w:val="0"/>
              <w:marRight w:val="0"/>
              <w:marTop w:val="0"/>
              <w:marBottom w:val="0"/>
              <w:divBdr>
                <w:top w:val="none" w:sz="0" w:space="0" w:color="auto"/>
                <w:left w:val="none" w:sz="0" w:space="0" w:color="auto"/>
                <w:bottom w:val="none" w:sz="0" w:space="0" w:color="auto"/>
                <w:right w:val="none" w:sz="0" w:space="0" w:color="auto"/>
              </w:divBdr>
            </w:div>
            <w:div w:id="137647341">
              <w:marLeft w:val="0"/>
              <w:marRight w:val="0"/>
              <w:marTop w:val="0"/>
              <w:marBottom w:val="0"/>
              <w:divBdr>
                <w:top w:val="none" w:sz="0" w:space="0" w:color="auto"/>
                <w:left w:val="none" w:sz="0" w:space="0" w:color="auto"/>
                <w:bottom w:val="none" w:sz="0" w:space="0" w:color="auto"/>
                <w:right w:val="none" w:sz="0" w:space="0" w:color="auto"/>
              </w:divBdr>
            </w:div>
          </w:divsChild>
        </w:div>
        <w:div w:id="1174882641">
          <w:marLeft w:val="0"/>
          <w:marRight w:val="0"/>
          <w:marTop w:val="0"/>
          <w:marBottom w:val="0"/>
          <w:divBdr>
            <w:top w:val="none" w:sz="0" w:space="0" w:color="auto"/>
            <w:left w:val="none" w:sz="0" w:space="0" w:color="auto"/>
            <w:bottom w:val="none" w:sz="0" w:space="0" w:color="auto"/>
            <w:right w:val="none" w:sz="0" w:space="0" w:color="auto"/>
          </w:divBdr>
          <w:divsChild>
            <w:div w:id="19554556">
              <w:marLeft w:val="0"/>
              <w:marRight w:val="0"/>
              <w:marTop w:val="0"/>
              <w:marBottom w:val="0"/>
              <w:divBdr>
                <w:top w:val="none" w:sz="0" w:space="0" w:color="auto"/>
                <w:left w:val="none" w:sz="0" w:space="0" w:color="auto"/>
                <w:bottom w:val="none" w:sz="0" w:space="0" w:color="auto"/>
                <w:right w:val="none" w:sz="0" w:space="0" w:color="auto"/>
              </w:divBdr>
            </w:div>
            <w:div w:id="927037454">
              <w:marLeft w:val="0"/>
              <w:marRight w:val="0"/>
              <w:marTop w:val="0"/>
              <w:marBottom w:val="0"/>
              <w:divBdr>
                <w:top w:val="none" w:sz="0" w:space="0" w:color="auto"/>
                <w:left w:val="none" w:sz="0" w:space="0" w:color="auto"/>
                <w:bottom w:val="none" w:sz="0" w:space="0" w:color="auto"/>
                <w:right w:val="none" w:sz="0" w:space="0" w:color="auto"/>
              </w:divBdr>
            </w:div>
            <w:div w:id="887685591">
              <w:marLeft w:val="0"/>
              <w:marRight w:val="0"/>
              <w:marTop w:val="0"/>
              <w:marBottom w:val="0"/>
              <w:divBdr>
                <w:top w:val="none" w:sz="0" w:space="0" w:color="auto"/>
                <w:left w:val="none" w:sz="0" w:space="0" w:color="auto"/>
                <w:bottom w:val="none" w:sz="0" w:space="0" w:color="auto"/>
                <w:right w:val="none" w:sz="0" w:space="0" w:color="auto"/>
              </w:divBdr>
            </w:div>
            <w:div w:id="1512182358">
              <w:marLeft w:val="0"/>
              <w:marRight w:val="0"/>
              <w:marTop w:val="0"/>
              <w:marBottom w:val="0"/>
              <w:divBdr>
                <w:top w:val="none" w:sz="0" w:space="0" w:color="auto"/>
                <w:left w:val="none" w:sz="0" w:space="0" w:color="auto"/>
                <w:bottom w:val="none" w:sz="0" w:space="0" w:color="auto"/>
                <w:right w:val="none" w:sz="0" w:space="0" w:color="auto"/>
              </w:divBdr>
            </w:div>
            <w:div w:id="105732117">
              <w:marLeft w:val="0"/>
              <w:marRight w:val="0"/>
              <w:marTop w:val="0"/>
              <w:marBottom w:val="0"/>
              <w:divBdr>
                <w:top w:val="none" w:sz="0" w:space="0" w:color="auto"/>
                <w:left w:val="none" w:sz="0" w:space="0" w:color="auto"/>
                <w:bottom w:val="none" w:sz="0" w:space="0" w:color="auto"/>
                <w:right w:val="none" w:sz="0" w:space="0" w:color="auto"/>
              </w:divBdr>
            </w:div>
          </w:divsChild>
        </w:div>
        <w:div w:id="1809979903">
          <w:marLeft w:val="0"/>
          <w:marRight w:val="0"/>
          <w:marTop w:val="0"/>
          <w:marBottom w:val="0"/>
          <w:divBdr>
            <w:top w:val="none" w:sz="0" w:space="0" w:color="auto"/>
            <w:left w:val="none" w:sz="0" w:space="0" w:color="auto"/>
            <w:bottom w:val="none" w:sz="0" w:space="0" w:color="auto"/>
            <w:right w:val="none" w:sz="0" w:space="0" w:color="auto"/>
          </w:divBdr>
          <w:divsChild>
            <w:div w:id="545799727">
              <w:marLeft w:val="0"/>
              <w:marRight w:val="0"/>
              <w:marTop w:val="0"/>
              <w:marBottom w:val="0"/>
              <w:divBdr>
                <w:top w:val="none" w:sz="0" w:space="0" w:color="auto"/>
                <w:left w:val="none" w:sz="0" w:space="0" w:color="auto"/>
                <w:bottom w:val="none" w:sz="0" w:space="0" w:color="auto"/>
                <w:right w:val="none" w:sz="0" w:space="0" w:color="auto"/>
              </w:divBdr>
            </w:div>
            <w:div w:id="1613125071">
              <w:marLeft w:val="0"/>
              <w:marRight w:val="0"/>
              <w:marTop w:val="0"/>
              <w:marBottom w:val="0"/>
              <w:divBdr>
                <w:top w:val="none" w:sz="0" w:space="0" w:color="auto"/>
                <w:left w:val="none" w:sz="0" w:space="0" w:color="auto"/>
                <w:bottom w:val="none" w:sz="0" w:space="0" w:color="auto"/>
                <w:right w:val="none" w:sz="0" w:space="0" w:color="auto"/>
              </w:divBdr>
            </w:div>
            <w:div w:id="1856572507">
              <w:marLeft w:val="0"/>
              <w:marRight w:val="0"/>
              <w:marTop w:val="0"/>
              <w:marBottom w:val="0"/>
              <w:divBdr>
                <w:top w:val="none" w:sz="0" w:space="0" w:color="auto"/>
                <w:left w:val="none" w:sz="0" w:space="0" w:color="auto"/>
                <w:bottom w:val="none" w:sz="0" w:space="0" w:color="auto"/>
                <w:right w:val="none" w:sz="0" w:space="0" w:color="auto"/>
              </w:divBdr>
            </w:div>
            <w:div w:id="1489831034">
              <w:marLeft w:val="0"/>
              <w:marRight w:val="0"/>
              <w:marTop w:val="0"/>
              <w:marBottom w:val="0"/>
              <w:divBdr>
                <w:top w:val="none" w:sz="0" w:space="0" w:color="auto"/>
                <w:left w:val="none" w:sz="0" w:space="0" w:color="auto"/>
                <w:bottom w:val="none" w:sz="0" w:space="0" w:color="auto"/>
                <w:right w:val="none" w:sz="0" w:space="0" w:color="auto"/>
              </w:divBdr>
            </w:div>
            <w:div w:id="1671129695">
              <w:marLeft w:val="0"/>
              <w:marRight w:val="0"/>
              <w:marTop w:val="0"/>
              <w:marBottom w:val="0"/>
              <w:divBdr>
                <w:top w:val="none" w:sz="0" w:space="0" w:color="auto"/>
                <w:left w:val="none" w:sz="0" w:space="0" w:color="auto"/>
                <w:bottom w:val="none" w:sz="0" w:space="0" w:color="auto"/>
                <w:right w:val="none" w:sz="0" w:space="0" w:color="auto"/>
              </w:divBdr>
            </w:div>
          </w:divsChild>
        </w:div>
        <w:div w:id="549390177">
          <w:marLeft w:val="0"/>
          <w:marRight w:val="0"/>
          <w:marTop w:val="0"/>
          <w:marBottom w:val="0"/>
          <w:divBdr>
            <w:top w:val="none" w:sz="0" w:space="0" w:color="auto"/>
            <w:left w:val="none" w:sz="0" w:space="0" w:color="auto"/>
            <w:bottom w:val="none" w:sz="0" w:space="0" w:color="auto"/>
            <w:right w:val="none" w:sz="0" w:space="0" w:color="auto"/>
          </w:divBdr>
          <w:divsChild>
            <w:div w:id="1773742087">
              <w:marLeft w:val="0"/>
              <w:marRight w:val="0"/>
              <w:marTop w:val="0"/>
              <w:marBottom w:val="0"/>
              <w:divBdr>
                <w:top w:val="none" w:sz="0" w:space="0" w:color="auto"/>
                <w:left w:val="none" w:sz="0" w:space="0" w:color="auto"/>
                <w:bottom w:val="none" w:sz="0" w:space="0" w:color="auto"/>
                <w:right w:val="none" w:sz="0" w:space="0" w:color="auto"/>
              </w:divBdr>
            </w:div>
            <w:div w:id="1671327795">
              <w:marLeft w:val="0"/>
              <w:marRight w:val="0"/>
              <w:marTop w:val="0"/>
              <w:marBottom w:val="0"/>
              <w:divBdr>
                <w:top w:val="none" w:sz="0" w:space="0" w:color="auto"/>
                <w:left w:val="none" w:sz="0" w:space="0" w:color="auto"/>
                <w:bottom w:val="none" w:sz="0" w:space="0" w:color="auto"/>
                <w:right w:val="none" w:sz="0" w:space="0" w:color="auto"/>
              </w:divBdr>
            </w:div>
            <w:div w:id="226498854">
              <w:marLeft w:val="0"/>
              <w:marRight w:val="0"/>
              <w:marTop w:val="0"/>
              <w:marBottom w:val="0"/>
              <w:divBdr>
                <w:top w:val="none" w:sz="0" w:space="0" w:color="auto"/>
                <w:left w:val="none" w:sz="0" w:space="0" w:color="auto"/>
                <w:bottom w:val="none" w:sz="0" w:space="0" w:color="auto"/>
                <w:right w:val="none" w:sz="0" w:space="0" w:color="auto"/>
              </w:divBdr>
            </w:div>
            <w:div w:id="432819573">
              <w:marLeft w:val="0"/>
              <w:marRight w:val="0"/>
              <w:marTop w:val="0"/>
              <w:marBottom w:val="0"/>
              <w:divBdr>
                <w:top w:val="none" w:sz="0" w:space="0" w:color="auto"/>
                <w:left w:val="none" w:sz="0" w:space="0" w:color="auto"/>
                <w:bottom w:val="none" w:sz="0" w:space="0" w:color="auto"/>
                <w:right w:val="none" w:sz="0" w:space="0" w:color="auto"/>
              </w:divBdr>
            </w:div>
            <w:div w:id="779493999">
              <w:marLeft w:val="0"/>
              <w:marRight w:val="0"/>
              <w:marTop w:val="0"/>
              <w:marBottom w:val="0"/>
              <w:divBdr>
                <w:top w:val="none" w:sz="0" w:space="0" w:color="auto"/>
                <w:left w:val="none" w:sz="0" w:space="0" w:color="auto"/>
                <w:bottom w:val="none" w:sz="0" w:space="0" w:color="auto"/>
                <w:right w:val="none" w:sz="0" w:space="0" w:color="auto"/>
              </w:divBdr>
            </w:div>
          </w:divsChild>
        </w:div>
        <w:div w:id="684287161">
          <w:marLeft w:val="0"/>
          <w:marRight w:val="0"/>
          <w:marTop w:val="0"/>
          <w:marBottom w:val="0"/>
          <w:divBdr>
            <w:top w:val="none" w:sz="0" w:space="0" w:color="auto"/>
            <w:left w:val="none" w:sz="0" w:space="0" w:color="auto"/>
            <w:bottom w:val="none" w:sz="0" w:space="0" w:color="auto"/>
            <w:right w:val="none" w:sz="0" w:space="0" w:color="auto"/>
          </w:divBdr>
          <w:divsChild>
            <w:div w:id="1971469846">
              <w:marLeft w:val="0"/>
              <w:marRight w:val="0"/>
              <w:marTop w:val="0"/>
              <w:marBottom w:val="0"/>
              <w:divBdr>
                <w:top w:val="none" w:sz="0" w:space="0" w:color="auto"/>
                <w:left w:val="none" w:sz="0" w:space="0" w:color="auto"/>
                <w:bottom w:val="none" w:sz="0" w:space="0" w:color="auto"/>
                <w:right w:val="none" w:sz="0" w:space="0" w:color="auto"/>
              </w:divBdr>
            </w:div>
            <w:div w:id="729960980">
              <w:marLeft w:val="0"/>
              <w:marRight w:val="0"/>
              <w:marTop w:val="0"/>
              <w:marBottom w:val="0"/>
              <w:divBdr>
                <w:top w:val="none" w:sz="0" w:space="0" w:color="auto"/>
                <w:left w:val="none" w:sz="0" w:space="0" w:color="auto"/>
                <w:bottom w:val="none" w:sz="0" w:space="0" w:color="auto"/>
                <w:right w:val="none" w:sz="0" w:space="0" w:color="auto"/>
              </w:divBdr>
            </w:div>
            <w:div w:id="118573701">
              <w:marLeft w:val="0"/>
              <w:marRight w:val="0"/>
              <w:marTop w:val="0"/>
              <w:marBottom w:val="0"/>
              <w:divBdr>
                <w:top w:val="none" w:sz="0" w:space="0" w:color="auto"/>
                <w:left w:val="none" w:sz="0" w:space="0" w:color="auto"/>
                <w:bottom w:val="none" w:sz="0" w:space="0" w:color="auto"/>
                <w:right w:val="none" w:sz="0" w:space="0" w:color="auto"/>
              </w:divBdr>
            </w:div>
            <w:div w:id="99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17452">
      <w:bodyDiv w:val="1"/>
      <w:marLeft w:val="0"/>
      <w:marRight w:val="0"/>
      <w:marTop w:val="0"/>
      <w:marBottom w:val="0"/>
      <w:divBdr>
        <w:top w:val="none" w:sz="0" w:space="0" w:color="auto"/>
        <w:left w:val="none" w:sz="0" w:space="0" w:color="auto"/>
        <w:bottom w:val="none" w:sz="0" w:space="0" w:color="auto"/>
        <w:right w:val="none" w:sz="0" w:space="0" w:color="auto"/>
      </w:divBdr>
      <w:divsChild>
        <w:div w:id="1798722884">
          <w:marLeft w:val="0"/>
          <w:marRight w:val="0"/>
          <w:marTop w:val="0"/>
          <w:marBottom w:val="0"/>
          <w:divBdr>
            <w:top w:val="none" w:sz="0" w:space="0" w:color="auto"/>
            <w:left w:val="none" w:sz="0" w:space="0" w:color="auto"/>
            <w:bottom w:val="none" w:sz="0" w:space="0" w:color="auto"/>
            <w:right w:val="none" w:sz="0" w:space="0" w:color="auto"/>
          </w:divBdr>
          <w:divsChild>
            <w:div w:id="15318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Glover</dc:creator>
  <cp:keywords/>
  <dc:description/>
  <cp:lastModifiedBy>Brenda Glover</cp:lastModifiedBy>
  <cp:revision>2</cp:revision>
  <dcterms:created xsi:type="dcterms:W3CDTF">2024-04-08T19:23:00Z</dcterms:created>
  <dcterms:modified xsi:type="dcterms:W3CDTF">2024-04-08T19:23:00Z</dcterms:modified>
</cp:coreProperties>
</file>